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567" w:right="0"/>
        <w:jc w:val="center"/>
      </w:pPr>
      <w:r>
        <w:rPr>
          <w:rFonts w:ascii="Times New Roman" w:cs="Times New Roman" w:hAnsi="Times New Roman"/>
          <w:b/>
          <w:sz w:val="20"/>
          <w:szCs w:val="20"/>
        </w:rPr>
        <w:t>ДОГОВОР № ____</w:t>
      </w:r>
    </w:p>
    <w:p>
      <w:pPr>
        <w:pStyle w:val="style0"/>
        <w:spacing w:after="0" w:before="0"/>
        <w:ind w:hanging="0" w:left="-567" w:right="0"/>
        <w:jc w:val="center"/>
      </w:pPr>
      <w:r>
        <w:rPr>
          <w:rFonts w:ascii="Times New Roman" w:cs="Times New Roman" w:hAnsi="Times New Roman"/>
          <w:sz w:val="20"/>
          <w:szCs w:val="20"/>
        </w:rPr>
        <w:t>на проведение ремонтно-отделочных работ</w:t>
      </w:r>
    </w:p>
    <w:p>
      <w:pPr>
        <w:pStyle w:val="style0"/>
        <w:spacing w:after="0" w:before="0"/>
        <w:ind w:hanging="0" w:left="-567" w:right="0"/>
        <w:jc w:val="center"/>
      </w:pPr>
      <w:r>
        <w:rPr>
          <w:rFonts w:ascii="Times New Roman" w:cs="Times New Roman" w:hAnsi="Times New Roman"/>
          <w:sz w:val="20"/>
          <w:szCs w:val="20"/>
        </w:rPr>
        <w:t>с использованием материалов Подрядчика</w:t>
      </w:r>
    </w:p>
    <w:p>
      <w:pPr>
        <w:pStyle w:val="style0"/>
        <w:spacing w:after="0" w:before="0"/>
        <w:ind w:hanging="0" w:left="-567" w:right="0"/>
      </w:pPr>
      <w:r>
        <w:rPr>
          <w:rFonts w:ascii="Times New Roman" w:cs="Times New Roman" w:hAnsi="Times New Roman"/>
          <w:sz w:val="20"/>
          <w:szCs w:val="20"/>
        </w:rPr>
      </w:r>
    </w:p>
    <w:p>
      <w:pPr>
        <w:pStyle w:val="style0"/>
        <w:ind w:hanging="0" w:left="-567" w:right="0"/>
      </w:pPr>
      <w:r>
        <w:rPr>
          <w:rFonts w:ascii="Times New Roman" w:cs="Times New Roman" w:hAnsi="Times New Roman"/>
          <w:b/>
          <w:sz w:val="20"/>
          <w:szCs w:val="20"/>
        </w:rPr>
        <w:t>г. Самара                                                                                                                                       «__»_________ 2013 г.</w:t>
      </w:r>
    </w:p>
    <w:p>
      <w:pPr>
        <w:pStyle w:val="style0"/>
        <w:ind w:hanging="0" w:left="-567" w:right="0"/>
      </w:pPr>
      <w:r>
        <w:rPr>
          <w:rFonts w:ascii="Times New Roman" w:cs="Times New Roman" w:hAnsi="Times New Roman"/>
          <w:sz w:val="20"/>
          <w:szCs w:val="20"/>
        </w:rPr>
      </w:r>
    </w:p>
    <w:p>
      <w:pPr>
        <w:pStyle w:val="style0"/>
        <w:ind w:hanging="0" w:left="-567" w:right="0"/>
        <w:jc w:val="both"/>
      </w:pPr>
      <w:r>
        <w:rPr>
          <w:rFonts w:ascii="Times New Roman" w:cs="Times New Roman" w:hAnsi="Times New Roman"/>
          <w:sz w:val="20"/>
          <w:szCs w:val="20"/>
        </w:rPr>
        <w:t xml:space="preserve">__________________________________________, именуемый в дальнейшем «Подрядчик», с одной стороны, и ___________________________________________________________________________________________, в лице ___________________________________________________________ действующий на основании ___________________ именуемый в дальнейшем «Заказчик», с другой стороны, заключили настоящий Договор о нижеследующем: </w:t>
      </w:r>
    </w:p>
    <w:p>
      <w:pPr>
        <w:pStyle w:val="style0"/>
        <w:ind w:hanging="0" w:left="-567" w:right="0"/>
        <w:jc w:val="center"/>
      </w:pPr>
      <w:r>
        <w:rPr>
          <w:rFonts w:ascii="Times New Roman" w:cs="Times New Roman" w:hAnsi="Times New Roman"/>
          <w:b/>
          <w:sz w:val="20"/>
          <w:szCs w:val="20"/>
        </w:rPr>
        <w:t>1. Предмет договора</w:t>
      </w:r>
    </w:p>
    <w:p>
      <w:pPr>
        <w:pStyle w:val="style0"/>
        <w:ind w:hanging="0" w:left="-567" w:right="0"/>
        <w:jc w:val="both"/>
      </w:pPr>
      <w:r>
        <w:rPr>
          <w:rFonts w:ascii="Times New Roman" w:cs="Times New Roman" w:hAnsi="Times New Roman"/>
          <w:sz w:val="20"/>
          <w:szCs w:val="20"/>
        </w:rPr>
        <w:t>1.1. Подрядчик принимает на себя обязательства по выполнению ремонтно-отделочных (далее по тексту ремонтных работ) в помещении Заказчика, расположенном по адресу: _______________ (площадь помещения ______________ кв.м.), а Заказчик обязуется принять и оплатить эти работы. Подрядчик производит работы на основании утвержденной сторонами сметы (Приложение № 1).</w:t>
      </w:r>
    </w:p>
    <w:p>
      <w:pPr>
        <w:pStyle w:val="style0"/>
        <w:ind w:hanging="0" w:left="-567" w:right="0"/>
        <w:jc w:val="both"/>
      </w:pPr>
      <w:r>
        <w:rPr>
          <w:rFonts w:ascii="Times New Roman" w:cs="Times New Roman" w:hAnsi="Times New Roman"/>
          <w:sz w:val="20"/>
          <w:szCs w:val="20"/>
        </w:rPr>
        <w:t>1.2. Подрядчик производит ремонтные работы в соответствии с согласованными сторонами сроками проведения ремонтно-отделочных работ, которые составляют 5 (пять) недель с момента полной подготовки помещения для выполнения обязательств, принятых Подрядчиком по настоящему договору.</w:t>
      </w:r>
    </w:p>
    <w:p>
      <w:pPr>
        <w:pStyle w:val="style0"/>
        <w:ind w:hanging="0" w:left="-567" w:right="0"/>
        <w:jc w:val="center"/>
      </w:pPr>
      <w:r>
        <w:rPr>
          <w:rFonts w:ascii="Times New Roman" w:cs="Times New Roman" w:hAnsi="Times New Roman"/>
          <w:b/>
          <w:sz w:val="20"/>
          <w:szCs w:val="20"/>
        </w:rPr>
        <w:t>2. Права и обязанности сторон</w:t>
      </w:r>
    </w:p>
    <w:p>
      <w:pPr>
        <w:pStyle w:val="style0"/>
        <w:ind w:hanging="0" w:left="-567" w:right="0"/>
      </w:pPr>
      <w:r>
        <w:rPr>
          <w:rFonts w:ascii="Times New Roman" w:cs="Times New Roman" w:hAnsi="Times New Roman"/>
          <w:b/>
          <w:sz w:val="20"/>
          <w:szCs w:val="20"/>
        </w:rPr>
        <w:t>2.1. Права и обязанности Заказчика:</w:t>
      </w:r>
    </w:p>
    <w:p>
      <w:pPr>
        <w:pStyle w:val="style0"/>
        <w:spacing w:after="0" w:before="0"/>
        <w:ind w:hanging="0" w:left="-567" w:right="0"/>
        <w:jc w:val="both"/>
      </w:pPr>
      <w:r>
        <w:rPr>
          <w:rFonts w:ascii="Times New Roman" w:cs="Times New Roman" w:hAnsi="Times New Roman"/>
          <w:sz w:val="20"/>
          <w:szCs w:val="20"/>
        </w:rPr>
        <w:t>2.1.1. Заказчик обязуется определить четкое задание Подрядчику, создать необходимые условия, а именно:</w:t>
      </w:r>
    </w:p>
    <w:p>
      <w:pPr>
        <w:pStyle w:val="style24"/>
        <w:numPr>
          <w:ilvl w:val="0"/>
          <w:numId w:val="1"/>
        </w:numPr>
        <w:jc w:val="both"/>
      </w:pPr>
      <w:r>
        <w:rPr>
          <w:rFonts w:ascii="Times New Roman" w:cs="Times New Roman" w:hAnsi="Times New Roman"/>
          <w:sz w:val="20"/>
          <w:szCs w:val="20"/>
        </w:rPr>
        <w:t xml:space="preserve">предоставить Подрядчику возможность использования воды и электроэнергии в ремонтируемом помещении, а так же их оплачивать; </w:t>
      </w:r>
    </w:p>
    <w:p>
      <w:pPr>
        <w:pStyle w:val="style24"/>
        <w:numPr>
          <w:ilvl w:val="0"/>
          <w:numId w:val="1"/>
        </w:numPr>
        <w:jc w:val="both"/>
      </w:pPr>
      <w:r>
        <w:rPr>
          <w:rFonts w:ascii="Times New Roman" w:cs="Times New Roman" w:hAnsi="Times New Roman"/>
          <w:sz w:val="20"/>
          <w:szCs w:val="20"/>
        </w:rPr>
        <w:t xml:space="preserve">подготовить помещение для производства ремонта: укрыть во избежание порчи мебель, пол, убрать мешающие работе предметы и т. п.; </w:t>
      </w:r>
    </w:p>
    <w:p>
      <w:pPr>
        <w:pStyle w:val="style24"/>
        <w:numPr>
          <w:ilvl w:val="0"/>
          <w:numId w:val="1"/>
        </w:numPr>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отвести место для хранения инструмента и вещей работающих; </w:t>
      </w:r>
    </w:p>
    <w:p>
      <w:pPr>
        <w:pStyle w:val="style24"/>
        <w:numPr>
          <w:ilvl w:val="0"/>
          <w:numId w:val="1"/>
        </w:numPr>
        <w:jc w:val="both"/>
      </w:pPr>
      <w:r>
        <w:rPr>
          <w:rFonts w:ascii="Times New Roman" w:cs="Times New Roman" w:hAnsi="Times New Roman"/>
          <w:sz w:val="20"/>
          <w:szCs w:val="20"/>
        </w:rPr>
        <w:t xml:space="preserve">обеспечить постоянный температурный режим в помещении — не ниже +18 С, влажность не более 70 %; </w:t>
      </w:r>
    </w:p>
    <w:p>
      <w:pPr>
        <w:pStyle w:val="style24"/>
        <w:numPr>
          <w:ilvl w:val="0"/>
          <w:numId w:val="1"/>
        </w:numPr>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в процессе выполнения работ обеспечить нахождение в ремонтируемом помещении только представителей Подрядчика, или согласовать проведение работ третьими лицами с Подрядчиком; </w:t>
      </w:r>
    </w:p>
    <w:p>
      <w:pPr>
        <w:pStyle w:val="style24"/>
        <w:numPr>
          <w:ilvl w:val="0"/>
          <w:numId w:val="1"/>
        </w:numPr>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обеспечить беспрепятственный доступ в ремонтируемое помещение и беспрепятственное проведение работ; </w:t>
      </w:r>
    </w:p>
    <w:p>
      <w:pPr>
        <w:pStyle w:val="style24"/>
        <w:numPr>
          <w:ilvl w:val="0"/>
          <w:numId w:val="1"/>
        </w:numPr>
        <w:spacing w:after="0" w:before="0"/>
        <w:jc w:val="both"/>
      </w:pPr>
      <w:r>
        <w:rPr>
          <w:rFonts w:ascii="Times New Roman" w:cs="Times New Roman" w:hAnsi="Times New Roman"/>
          <w:sz w:val="20"/>
          <w:szCs w:val="20"/>
        </w:rPr>
        <w:t xml:space="preserve">в случае необходимости компенсировать затраты по отключению стояков отопления (ХВС, ГВС). </w:t>
      </w:r>
    </w:p>
    <w:p>
      <w:pPr>
        <w:pStyle w:val="style0"/>
        <w:spacing w:after="0" w:before="0"/>
        <w:ind w:hanging="0" w:left="-567" w:right="0"/>
        <w:jc w:val="both"/>
      </w:pPr>
      <w:r>
        <w:rPr>
          <w:rFonts w:ascii="Times New Roman" w:cs="Times New Roman" w:hAnsi="Times New Roman"/>
          <w:sz w:val="20"/>
          <w:szCs w:val="20"/>
        </w:rPr>
        <w:t>2.1.2. Заказчик имеет право заказать дополнительные работы (услуги), не оговоренные настоящим договором, оказываемые Подрядчиком. В этом случае Заказчик и Подрядчик обязаны в письменной форме составить: изменение к настоящему договору, дополнительную смету работ, указать в изменении к договору уточнение дополнительной стоимости работ (услуг), либо заключить отдельный договор в рамках которого будут производиться дополнительные работы (услуги).</w:t>
      </w:r>
    </w:p>
    <w:p>
      <w:pPr>
        <w:pStyle w:val="style0"/>
        <w:spacing w:after="0" w:before="0"/>
        <w:ind w:hanging="0" w:left="-567" w:right="0"/>
        <w:jc w:val="both"/>
      </w:pPr>
      <w:r>
        <w:rPr>
          <w:rFonts w:ascii="Times New Roman" w:cs="Times New Roman" w:hAnsi="Times New Roman"/>
          <w:sz w:val="20"/>
          <w:szCs w:val="20"/>
        </w:rPr>
        <w:t>2.1.3. Заказчик обязуется своевременно оплатить работы, выполняемые Подрядчиком в размерах и в сроки, предусмотренные гл. 4 настоящего Договора.</w:t>
      </w:r>
    </w:p>
    <w:p>
      <w:pPr>
        <w:pStyle w:val="style0"/>
        <w:spacing w:after="0" w:before="0"/>
        <w:ind w:hanging="0" w:left="-567" w:right="0"/>
        <w:jc w:val="both"/>
      </w:pPr>
      <w:r>
        <w:rPr>
          <w:rFonts w:ascii="Times New Roman" w:cs="Times New Roman" w:hAnsi="Times New Roman"/>
          <w:sz w:val="20"/>
          <w:szCs w:val="20"/>
        </w:rPr>
        <w:t>2.1.4. В случае наличия существенных недостатков, Заказчик имеет право не подписывать Акт сдачи-приемки. В этом случае Заказчик обязан в письменном виде предъявить все имеющиеся претензии по качеству Подрядчику в срок не позднее 3 рабочих дней с момента предоставления вышеуказанного Акта. В случае обоснованности и своевременного предоставления претензии, работы по их устранению осуществляются Подрядчиком за свой счет.</w:t>
      </w:r>
    </w:p>
    <w:p>
      <w:pPr>
        <w:pStyle w:val="style0"/>
        <w:spacing w:after="0" w:before="0"/>
        <w:ind w:hanging="0" w:left="-567" w:right="0"/>
      </w:pPr>
      <w:r>
        <w:rPr>
          <w:rFonts w:ascii="Times New Roman" w:cs="Times New Roman" w:hAnsi="Times New Roman"/>
          <w:sz w:val="20"/>
          <w:szCs w:val="20"/>
        </w:rPr>
        <w:t>2.1.5. Заказчик вправе в любое время до сдачи ему работы отказаться от исполнения настоящего договора,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(п. 2. с. 731 ГК РФ).</w:t>
      </w:r>
    </w:p>
    <w:p>
      <w:pPr>
        <w:pStyle w:val="style0"/>
        <w:spacing w:after="0" w:before="0"/>
        <w:ind w:hanging="0" w:left="-567" w:right="0"/>
      </w:pPr>
      <w:r>
        <w:rPr>
          <w:rFonts w:ascii="Times New Roman" w:cs="Times New Roman" w:hAnsi="Times New Roman"/>
          <w:sz w:val="20"/>
          <w:szCs w:val="20"/>
        </w:rPr>
        <w:t>2.1.6. Заказчик вправе в ходе проведения работ вносить корректировки в состав и сроки проведения работ, в случае если это не является вмешательством в хозяйственную деятельность Подрядчика.</w:t>
      </w:r>
    </w:p>
    <w:p>
      <w:pPr>
        <w:pStyle w:val="style0"/>
        <w:spacing w:after="0" w:before="0"/>
        <w:ind w:hanging="0" w:left="-567" w:right="0"/>
      </w:pPr>
      <w:r>
        <w:rPr>
          <w:rFonts w:ascii="Times New Roman" w:cs="Times New Roman" w:hAnsi="Times New Roman"/>
          <w:sz w:val="20"/>
          <w:szCs w:val="20"/>
        </w:rPr>
      </w:r>
    </w:p>
    <w:p>
      <w:pPr>
        <w:pStyle w:val="style0"/>
        <w:ind w:hanging="0" w:left="-567" w:right="0"/>
      </w:pPr>
      <w:r>
        <w:rPr>
          <w:rFonts w:ascii="Times New Roman" w:cs="Times New Roman" w:hAnsi="Times New Roman"/>
          <w:b/>
          <w:sz w:val="20"/>
          <w:szCs w:val="20"/>
        </w:rPr>
        <w:t>2.2. Права и обязанности Подрядчика:</w:t>
      </w:r>
    </w:p>
    <w:p>
      <w:pPr>
        <w:pStyle w:val="style0"/>
        <w:spacing w:after="0" w:before="0"/>
        <w:ind w:hanging="0" w:left="-567" w:right="0"/>
        <w:jc w:val="both"/>
      </w:pPr>
      <w:r>
        <w:rPr>
          <w:rFonts w:ascii="Times New Roman" w:cs="Times New Roman" w:hAnsi="Times New Roman"/>
          <w:sz w:val="20"/>
          <w:szCs w:val="20"/>
        </w:rPr>
        <w:t>2.2.1. До заключения настоящего договора Подрядчик обязан предоставить Заказчику необходимую и достоверную информацию о предлагаемой работе ее видах, особенностях. Подрядчик обязуется использовать собственное оборудование и инструмент в ходе проведения работ в рамках настоящего договора.</w:t>
      </w:r>
    </w:p>
    <w:p>
      <w:pPr>
        <w:pStyle w:val="style0"/>
        <w:spacing w:after="0" w:before="0"/>
        <w:ind w:hanging="0" w:left="-567" w:right="0"/>
        <w:jc w:val="both"/>
      </w:pPr>
      <w:r>
        <w:rPr>
          <w:rFonts w:ascii="Times New Roman" w:cs="Times New Roman" w:hAnsi="Times New Roman"/>
          <w:sz w:val="20"/>
          <w:szCs w:val="20"/>
        </w:rPr>
        <w:t>2.2.2. Своевременно обеспечивать работы отделочными материалами.</w:t>
      </w:r>
    </w:p>
    <w:p>
      <w:pPr>
        <w:pStyle w:val="style0"/>
        <w:spacing w:after="0" w:before="0"/>
        <w:ind w:hanging="0" w:left="-567" w:right="0"/>
        <w:jc w:val="both"/>
      </w:pPr>
      <w:r>
        <w:rPr>
          <w:rFonts w:ascii="Times New Roman" w:cs="Times New Roman" w:hAnsi="Times New Roman"/>
          <w:sz w:val="20"/>
          <w:szCs w:val="20"/>
        </w:rPr>
        <w:t>2.2.3. Подрядчик обязуется выполнить все работы качественно и в срок самостоятельно или с привлечением третьих лиц. Привлечение третьих лиц Подрядчиком производится без дополнительного согласования с Заказчиком. В случае привлечения к ремонтным работам проводящимся в рамках настоящего договора третьих лиц, Подрядчик остается ответственным перед Заказчиком за действия третьих лиц, как за свои собственные.</w:t>
      </w:r>
    </w:p>
    <w:p>
      <w:pPr>
        <w:pStyle w:val="style0"/>
        <w:spacing w:after="0" w:before="0"/>
        <w:ind w:hanging="0" w:left="-567" w:right="0"/>
        <w:jc w:val="both"/>
      </w:pPr>
      <w:r>
        <w:rPr>
          <w:rFonts w:ascii="Times New Roman" w:cs="Times New Roman" w:hAnsi="Times New Roman"/>
          <w:sz w:val="20"/>
          <w:szCs w:val="20"/>
        </w:rPr>
        <w:t>2.2.4. Подрядчик имеет право, в случае невыполнения Заказчиком существенных условий настоящего Договора, а также в случае задержки проведения ремонтных работ по вине третьих лиц, приглашенных Заказчиком для выполнения подрядных работ (установки оборудования и т. д.), пересмотреть согласованный сторонами график выполнения работ и срок их окончания, на период, необходимый Заказчику для выполнения существенных условий настоящего Договора. Согласованное изменение сроков подлежит оформлению в письменной форме.</w:t>
      </w:r>
    </w:p>
    <w:p>
      <w:pPr>
        <w:pStyle w:val="style0"/>
        <w:spacing w:after="0" w:before="0"/>
        <w:ind w:hanging="0" w:left="-567" w:right="0"/>
        <w:jc w:val="both"/>
      </w:pPr>
      <w:r>
        <w:rPr>
          <w:rFonts w:ascii="Times New Roman" w:cs="Times New Roman" w:hAnsi="Times New Roman"/>
          <w:sz w:val="20"/>
          <w:szCs w:val="20"/>
        </w:rPr>
        <w:t xml:space="preserve">2.2.5. Подрядчик имеет право для выполнения специфических работ, требующих специальных навыков или специального разрешения (лицензии), привлекать для выполнения работ по настоящему Договору третьих лиц. Расчеты по оплате с третьими лицами проводит Подрядчик. </w:t>
      </w:r>
    </w:p>
    <w:p>
      <w:pPr>
        <w:pStyle w:val="style0"/>
        <w:spacing w:after="0" w:before="0"/>
        <w:ind w:hanging="0" w:left="-567" w:right="0"/>
        <w:jc w:val="both"/>
      </w:pPr>
      <w:r>
        <w:rPr>
          <w:rFonts w:ascii="Times New Roman" w:cs="Times New Roman" w:hAnsi="Times New Roman"/>
          <w:sz w:val="20"/>
          <w:szCs w:val="20"/>
        </w:rPr>
        <w:t>2.2.6. Подрядчик не несет ответственности за материальные ценности Заказчика или третьих лиц, находящихся в ремонтируемом помещении, за исключением случаев, когда Подрядчик принял на себя такую ответственность и стороны составили Акт приема-передачи материальных ценностей с указанием их состояния и оценки, которую стороны устанавливают по взаимному согласию.</w:t>
      </w:r>
    </w:p>
    <w:p>
      <w:pPr>
        <w:pStyle w:val="style0"/>
        <w:spacing w:after="0" w:before="0"/>
        <w:ind w:hanging="0" w:left="-567" w:right="0"/>
        <w:jc w:val="both"/>
      </w:pPr>
      <w:r>
        <w:rPr>
          <w:rFonts w:ascii="Times New Roman" w:cs="Times New Roman" w:hAnsi="Times New Roman"/>
          <w:sz w:val="20"/>
          <w:szCs w:val="20"/>
        </w:rPr>
        <w:t>2.2.7. Подрядчик имеет право, при согласовании с Заказчиком, осуществить выполнение и сдачу работ, предусмотренных сметой и графиком досрочно.</w:t>
      </w:r>
    </w:p>
    <w:p>
      <w:pPr>
        <w:pStyle w:val="style0"/>
        <w:spacing w:after="0" w:before="0"/>
        <w:ind w:hanging="0" w:left="-567" w:right="0"/>
        <w:jc w:val="both"/>
      </w:pPr>
      <w:r>
        <w:rPr>
          <w:rFonts w:ascii="Times New Roman" w:cs="Times New Roman" w:hAnsi="Times New Roman"/>
          <w:sz w:val="20"/>
          <w:szCs w:val="20"/>
        </w:rPr>
        <w:t>2.2.8. Подрядчик обязан выполнять все виды работ в соответствии с требованиями действующего законодательства и нормативных актов.</w:t>
      </w:r>
    </w:p>
    <w:p>
      <w:pPr>
        <w:pStyle w:val="style0"/>
        <w:spacing w:after="0" w:before="0"/>
        <w:ind w:hanging="0" w:left="-567" w:right="0"/>
        <w:jc w:val="both"/>
      </w:pPr>
      <w:r>
        <w:rPr>
          <w:rFonts w:ascii="Times New Roman" w:cs="Times New Roman" w:hAnsi="Times New Roman"/>
          <w:sz w:val="20"/>
          <w:szCs w:val="20"/>
        </w:rPr>
        <w:t>2.2.9. Подрядчик несет ответственность за причинение ущерба третьим лицам и их имуществу в ходе выполнения работ по настоящему Договору. Стоимость возмещения не может превышать стоимости оплаченных Заказчиком работ по настоящему Договору.</w:t>
      </w:r>
    </w:p>
    <w:p>
      <w:pPr>
        <w:pStyle w:val="style0"/>
        <w:ind w:hanging="0" w:left="-567" w:right="0"/>
        <w:jc w:val="both"/>
      </w:pPr>
      <w:r>
        <w:rPr>
          <w:rFonts w:ascii="Times New Roman" w:cs="Times New Roman" w:hAnsi="Times New Roman"/>
          <w:sz w:val="20"/>
          <w:szCs w:val="20"/>
        </w:rPr>
        <w:t>2.2.10. Подрядчик обязан соблюдать правила техники безопасности и пожарной безопасности установленные действующим законодательством РФ.</w:t>
      </w:r>
    </w:p>
    <w:p>
      <w:pPr>
        <w:pStyle w:val="style0"/>
        <w:ind w:hanging="0" w:left="-567" w:right="0"/>
        <w:jc w:val="center"/>
      </w:pPr>
      <w:r>
        <w:rPr>
          <w:rFonts w:ascii="Times New Roman" w:cs="Times New Roman" w:hAnsi="Times New Roman"/>
          <w:b/>
          <w:sz w:val="20"/>
          <w:szCs w:val="20"/>
        </w:rPr>
        <w:t>3. Порядок проведения и сдачи ремонтных работ</w:t>
      </w:r>
    </w:p>
    <w:p>
      <w:pPr>
        <w:pStyle w:val="style0"/>
        <w:spacing w:after="0" w:before="0"/>
        <w:ind w:hanging="0" w:left="-567" w:right="0"/>
        <w:jc w:val="both"/>
      </w:pPr>
      <w:r>
        <w:rPr>
          <w:rFonts w:ascii="Times New Roman" w:cs="Times New Roman" w:hAnsi="Times New Roman"/>
          <w:sz w:val="20"/>
          <w:szCs w:val="20"/>
        </w:rPr>
        <w:t>3.1. Работы, предусмотренные настоящим Договором, ведутся в соответствии с утвержденной технической документацией, смете и согласованному между Заказчиком и Подрядчиком графиком работ.</w:t>
      </w:r>
    </w:p>
    <w:p>
      <w:pPr>
        <w:pStyle w:val="style0"/>
        <w:spacing w:after="0" w:before="0"/>
        <w:ind w:hanging="0" w:left="-567" w:right="0"/>
        <w:jc w:val="both"/>
      </w:pPr>
      <w:r>
        <w:rPr>
          <w:rFonts w:ascii="Times New Roman" w:cs="Times New Roman" w:hAnsi="Times New Roman"/>
          <w:sz w:val="20"/>
          <w:szCs w:val="20"/>
        </w:rPr>
        <w:t>3.2. Работы по настоящему Договору начинаются с даты получения Подрядчиком аванса, согласно п.4.4. первого этапа настоящего Договора, при условии готовности помещений к выполнению предусмотренных настоящим Договором работ.</w:t>
      </w:r>
    </w:p>
    <w:p>
      <w:pPr>
        <w:pStyle w:val="style0"/>
        <w:spacing w:after="0" w:before="0"/>
        <w:ind w:hanging="0" w:left="-567" w:right="0"/>
        <w:jc w:val="both"/>
      </w:pPr>
      <w:r>
        <w:rPr>
          <w:rFonts w:ascii="Times New Roman" w:cs="Times New Roman" w:hAnsi="Times New Roman"/>
          <w:sz w:val="20"/>
          <w:szCs w:val="20"/>
        </w:rPr>
        <w:t>3.3. Сроки графика выполнения работ могут пересматриваться. В случае пересмотра графика выполнения работ подписывается акт между сторонами в котором указывается причина изменения сроков. Стороны определили, что причиной продления сроков выполнения работ может стать :</w:t>
      </w:r>
    </w:p>
    <w:p>
      <w:pPr>
        <w:pStyle w:val="style24"/>
        <w:numPr>
          <w:ilvl w:val="0"/>
          <w:numId w:val="2"/>
        </w:numPr>
      </w:pPr>
      <w:r>
        <w:rPr>
          <w:rFonts w:ascii="Times New Roman" w:cs="Times New Roman" w:hAnsi="Times New Roman"/>
          <w:sz w:val="20"/>
          <w:szCs w:val="20"/>
        </w:rPr>
        <w:t xml:space="preserve">временное невыполнение Заказчиком п. 2.1.1, о чем составляется соответствующий акт о переносе сроков проведения работ; </w:t>
      </w:r>
    </w:p>
    <w:p>
      <w:pPr>
        <w:pStyle w:val="style24"/>
        <w:numPr>
          <w:ilvl w:val="0"/>
          <w:numId w:val="2"/>
        </w:numPr>
        <w:jc w:val="both"/>
      </w:pPr>
      <w:r>
        <w:rPr>
          <w:rFonts w:ascii="Times New Roman" w:cs="Times New Roman" w:hAnsi="Times New Roman"/>
          <w:sz w:val="20"/>
          <w:szCs w:val="20"/>
        </w:rPr>
        <w:t xml:space="preserve">задержка проведения строительных работ по вине третьих лиц, нанятых Заказчиком; </w:t>
      </w:r>
    </w:p>
    <w:p>
      <w:pPr>
        <w:pStyle w:val="style24"/>
        <w:numPr>
          <w:ilvl w:val="0"/>
          <w:numId w:val="2"/>
        </w:numPr>
        <w:jc w:val="both"/>
      </w:pPr>
      <w:r>
        <w:rPr>
          <w:rFonts w:ascii="Times New Roman" w:cs="Times New Roman" w:hAnsi="Times New Roman"/>
          <w:sz w:val="20"/>
          <w:szCs w:val="20"/>
        </w:rPr>
        <w:t xml:space="preserve">увеличение первоначального объема работ, оговоренных сторонами в настоящем Договоре; </w:t>
      </w:r>
    </w:p>
    <w:p>
      <w:pPr>
        <w:pStyle w:val="style24"/>
        <w:numPr>
          <w:ilvl w:val="0"/>
          <w:numId w:val="2"/>
        </w:numPr>
        <w:spacing w:after="0" w:before="0"/>
        <w:jc w:val="both"/>
      </w:pPr>
      <w:r>
        <w:rPr>
          <w:rFonts w:ascii="Times New Roman" w:cs="Times New Roman" w:hAnsi="Times New Roman"/>
          <w:sz w:val="20"/>
          <w:szCs w:val="20"/>
        </w:rPr>
        <w:t xml:space="preserve">прочие причины, не зависящие от воли сторон, в случае, если каждая из сторон Договора приложила максимальные усилия по их устранению. </w:t>
      </w:r>
    </w:p>
    <w:p>
      <w:pPr>
        <w:pStyle w:val="style0"/>
        <w:spacing w:after="0" w:before="0"/>
        <w:ind w:hanging="0" w:left="-567" w:right="0"/>
        <w:jc w:val="both"/>
      </w:pPr>
      <w:r>
        <w:rPr>
          <w:rFonts w:ascii="Times New Roman" w:cs="Times New Roman" w:hAnsi="Times New Roman"/>
          <w:sz w:val="20"/>
          <w:szCs w:val="20"/>
        </w:rPr>
        <w:t>3.4. На момент завершения работ стороны подписывают Акт приемки-сдачи работ и производят полную выверку расчетов.</w:t>
      </w:r>
    </w:p>
    <w:p>
      <w:pPr>
        <w:pStyle w:val="style0"/>
        <w:spacing w:after="0" w:before="0"/>
        <w:ind w:hanging="0" w:left="-567" w:right="0"/>
        <w:jc w:val="both"/>
      </w:pPr>
      <w:r>
        <w:rPr>
          <w:rFonts w:ascii="Times New Roman" w:cs="Times New Roman" w:hAnsi="Times New Roman"/>
          <w:sz w:val="20"/>
          <w:szCs w:val="20"/>
        </w:rPr>
        <w:t>3.5. В случае неявки Заказчика на приемку работ в течение 10-х календарных дней после уведомления об окончании работ, работы считаются принятыми Заказчиком без претензий и подлежат оплате согласно п. 4.4 настоящего Договора.</w:t>
      </w:r>
    </w:p>
    <w:p>
      <w:pPr>
        <w:pStyle w:val="style0"/>
        <w:ind w:hanging="0" w:left="-567" w:right="0"/>
      </w:pPr>
      <w:r>
        <w:rPr>
          <w:rFonts w:ascii="Times New Roman" w:cs="Times New Roman" w:hAnsi="Times New Roman"/>
          <w:sz w:val="20"/>
          <w:szCs w:val="20"/>
        </w:rPr>
      </w:r>
    </w:p>
    <w:p>
      <w:pPr>
        <w:pStyle w:val="style0"/>
        <w:ind w:hanging="0" w:left="-567" w:right="0"/>
        <w:jc w:val="center"/>
      </w:pPr>
      <w:r>
        <w:rPr>
          <w:rFonts w:ascii="Times New Roman" w:cs="Times New Roman" w:hAnsi="Times New Roman"/>
          <w:sz w:val="20"/>
          <w:szCs w:val="20"/>
        </w:rPr>
        <w:t>4. Стоимость работ</w:t>
      </w:r>
    </w:p>
    <w:p>
      <w:pPr>
        <w:pStyle w:val="style0"/>
        <w:ind w:hanging="0" w:left="-567" w:right="0"/>
      </w:pPr>
      <w:r>
        <w:rPr>
          <w:rFonts w:ascii="Times New Roman" w:cs="Times New Roman" w:hAnsi="Times New Roman"/>
          <w:sz w:val="20"/>
          <w:szCs w:val="20"/>
        </w:rPr>
      </w:r>
    </w:p>
    <w:p>
      <w:pPr>
        <w:pStyle w:val="style0"/>
        <w:spacing w:after="0" w:before="0"/>
        <w:ind w:hanging="0" w:left="-567" w:right="0"/>
        <w:jc w:val="both"/>
      </w:pPr>
      <w:r>
        <w:rPr>
          <w:rFonts w:ascii="Times New Roman" w:cs="Times New Roman" w:hAnsi="Times New Roman"/>
          <w:sz w:val="20"/>
          <w:szCs w:val="20"/>
        </w:rPr>
        <w:t>4.1.Стоимость работ по настоящему Договору составляет - 208 440 (Двести восемь тысяч четыреста сорок) рублей.</w:t>
      </w:r>
    </w:p>
    <w:p>
      <w:pPr>
        <w:pStyle w:val="style0"/>
        <w:spacing w:after="0" w:before="0"/>
        <w:ind w:hanging="0" w:left="-567" w:right="0"/>
        <w:jc w:val="both"/>
      </w:pPr>
      <w:r>
        <w:rPr>
          <w:rFonts w:ascii="Times New Roman" w:cs="Times New Roman" w:hAnsi="Times New Roman"/>
          <w:sz w:val="20"/>
          <w:szCs w:val="20"/>
        </w:rPr>
        <w:t>4.2. Оплата производится в рублях.</w:t>
      </w:r>
    </w:p>
    <w:p>
      <w:pPr>
        <w:pStyle w:val="style0"/>
        <w:spacing w:after="0" w:before="0"/>
        <w:ind w:hanging="0" w:left="-567" w:right="0"/>
        <w:jc w:val="both"/>
      </w:pPr>
      <w:r>
        <w:rPr>
          <w:rFonts w:ascii="Times New Roman" w:cs="Times New Roman" w:hAnsi="Times New Roman"/>
          <w:sz w:val="20"/>
          <w:szCs w:val="20"/>
        </w:rPr>
        <w:t>4.3. Форма платежа — наличная.</w:t>
      </w:r>
    </w:p>
    <w:p>
      <w:pPr>
        <w:pStyle w:val="style0"/>
        <w:spacing w:after="0" w:before="0"/>
        <w:ind w:hanging="0" w:left="-567" w:right="0"/>
        <w:jc w:val="both"/>
      </w:pPr>
      <w:r>
        <w:rPr>
          <w:rFonts w:ascii="Times New Roman" w:cs="Times New Roman" w:hAnsi="Times New Roman"/>
          <w:sz w:val="20"/>
          <w:szCs w:val="20"/>
        </w:rPr>
        <w:t>4.4. Заказчик производит расчет за работы, предусмотренные настоящим договором в соответствии с этапами работ и стоимостью этапов работ:</w:t>
      </w:r>
    </w:p>
    <w:p>
      <w:pPr>
        <w:pStyle w:val="style0"/>
        <w:spacing w:after="0" w:before="0"/>
        <w:ind w:hanging="0" w:left="-567" w:right="0"/>
        <w:jc w:val="both"/>
      </w:pPr>
      <w:r>
        <w:rPr>
          <w:rFonts w:ascii="Times New Roman" w:cs="Times New Roman" w:hAnsi="Times New Roman"/>
          <w:sz w:val="20"/>
          <w:szCs w:val="20"/>
        </w:rPr>
      </w:r>
    </w:p>
    <w:p>
      <w:pPr>
        <w:pStyle w:val="style0"/>
        <w:spacing w:after="0" w:before="0"/>
        <w:ind w:hanging="0" w:left="-567" w:right="0"/>
        <w:jc w:val="both"/>
      </w:pPr>
      <w:r>
        <w:rPr>
          <w:rFonts w:ascii="Times New Roman" w:cs="Times New Roman" w:hAnsi="Times New Roman"/>
          <w:sz w:val="20"/>
          <w:szCs w:val="20"/>
        </w:rPr>
        <w:t>1-й платеж:</w:t>
      </w:r>
    </w:p>
    <w:p>
      <w:pPr>
        <w:pStyle w:val="style0"/>
        <w:spacing w:after="0" w:before="0"/>
        <w:ind w:hanging="0" w:left="-567" w:right="0"/>
        <w:jc w:val="both"/>
      </w:pPr>
      <w:r>
        <w:rPr>
          <w:rFonts w:ascii="Times New Roman" w:cs="Times New Roman" w:hAnsi="Times New Roman"/>
          <w:sz w:val="20"/>
          <w:szCs w:val="20"/>
        </w:rPr>
      </w:r>
    </w:p>
    <w:p>
      <w:pPr>
        <w:pStyle w:val="style0"/>
        <w:spacing w:after="0" w:before="0"/>
        <w:ind w:hanging="0" w:left="-567" w:right="0"/>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Заказчик вносит аванс в размере 50 % (Пятидесяти) процентов от суммы договора в день подписания настоящего Договора; </w:t>
      </w:r>
    </w:p>
    <w:p>
      <w:pPr>
        <w:pStyle w:val="style0"/>
        <w:spacing w:after="0" w:before="0"/>
        <w:ind w:hanging="0" w:left="-567" w:right="0"/>
        <w:jc w:val="both"/>
      </w:pPr>
      <w:r>
        <w:rPr>
          <w:rFonts w:ascii="Times New Roman" w:cs="Times New Roman" w:hAnsi="Times New Roman"/>
          <w:sz w:val="20"/>
          <w:szCs w:val="20"/>
        </w:rPr>
      </w:r>
    </w:p>
    <w:p>
      <w:pPr>
        <w:pStyle w:val="style0"/>
        <w:spacing w:after="0" w:before="0"/>
        <w:ind w:hanging="0" w:left="-567" w:right="0"/>
        <w:jc w:val="both"/>
      </w:pPr>
      <w:r>
        <w:rPr>
          <w:rFonts w:ascii="Times New Roman" w:cs="Times New Roman" w:hAnsi="Times New Roman"/>
          <w:sz w:val="20"/>
          <w:szCs w:val="20"/>
        </w:rPr>
        <w:t>2-й платеж:</w:t>
      </w:r>
    </w:p>
    <w:p>
      <w:pPr>
        <w:pStyle w:val="style0"/>
        <w:spacing w:after="0" w:before="0"/>
        <w:ind w:hanging="0" w:left="-567" w:right="0"/>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Расчет в размере остальных 50 % (пятидесяти) процентов от суммы договора, выплачивается Заказчиком Подрядчику в день подписания акта приемки-сдачи работ по настоящему договору. </w:t>
      </w:r>
    </w:p>
    <w:p>
      <w:pPr>
        <w:pStyle w:val="style0"/>
        <w:spacing w:after="0" w:before="0"/>
        <w:ind w:hanging="0" w:left="-567" w:right="0"/>
        <w:jc w:val="both"/>
      </w:pPr>
      <w:r>
        <w:rPr>
          <w:rFonts w:ascii="Times New Roman" w:cs="Times New Roman" w:hAnsi="Times New Roman"/>
          <w:sz w:val="20"/>
          <w:szCs w:val="20"/>
        </w:rPr>
      </w:r>
    </w:p>
    <w:p>
      <w:pPr>
        <w:pStyle w:val="style0"/>
        <w:ind w:hanging="0" w:left="-567" w:right="0"/>
        <w:jc w:val="both"/>
      </w:pPr>
      <w:r>
        <w:rPr>
          <w:rFonts w:ascii="Times New Roman" w:cs="Times New Roman" w:hAnsi="Times New Roman"/>
          <w:sz w:val="20"/>
          <w:szCs w:val="20"/>
        </w:rPr>
        <w:t xml:space="preserve">4.5. В случае необходимости осуществления работ, не предусмотренных согласованной сторонами настоящего Договора сметой, Подрядчик составляет смету дополнительных работ. Смета дополнительных работ, утверждается и оплачивается Заказчиком в размере 100 (cта) процентов их стоимости до начала работ. </w:t>
      </w:r>
    </w:p>
    <w:p>
      <w:pPr>
        <w:pStyle w:val="style0"/>
        <w:ind w:hanging="0" w:left="-567" w:right="0"/>
        <w:jc w:val="center"/>
      </w:pPr>
      <w:r>
        <w:rPr>
          <w:rFonts w:ascii="Times New Roman" w:cs="Times New Roman" w:hAnsi="Times New Roman"/>
          <w:b/>
          <w:sz w:val="20"/>
          <w:szCs w:val="20"/>
        </w:rPr>
        <w:t>5. Ответственность сторон и условия расторжения Договора</w:t>
      </w:r>
    </w:p>
    <w:p>
      <w:pPr>
        <w:pStyle w:val="style0"/>
        <w:spacing w:after="0" w:before="0"/>
        <w:ind w:hanging="0" w:left="-567" w:right="0"/>
        <w:jc w:val="both"/>
      </w:pPr>
      <w:r>
        <w:rPr>
          <w:rFonts w:ascii="Times New Roman" w:cs="Times New Roman" w:hAnsi="Times New Roman"/>
          <w:sz w:val="20"/>
          <w:szCs w:val="20"/>
        </w:rPr>
        <w:t>5.1. За невыполнение или ненадлежащее выполнение своих обязательств стороны несут ответственность, предусмотренную законодательством РФ и настоящим Договором.</w:t>
      </w:r>
    </w:p>
    <w:p>
      <w:pPr>
        <w:pStyle w:val="style0"/>
        <w:spacing w:after="0" w:before="0"/>
        <w:ind w:hanging="0" w:left="-567" w:right="0"/>
        <w:jc w:val="both"/>
      </w:pPr>
      <w:r>
        <w:rPr>
          <w:rFonts w:ascii="Times New Roman" w:cs="Times New Roman" w:hAnsi="Times New Roman"/>
          <w:sz w:val="20"/>
          <w:szCs w:val="20"/>
        </w:rPr>
        <w:t>5.2. В случае нарушения Заказчиком существенных условий настоящего Договора, Подрядчик имеет право расторгнуть настоящий Договор, после предварительного письменного уведомления Заказчика с указанием причин для расторжения настоящего Договора и потребовать возмещения убытков.</w:t>
      </w:r>
    </w:p>
    <w:p>
      <w:pPr>
        <w:pStyle w:val="style0"/>
        <w:spacing w:after="0" w:before="0"/>
        <w:ind w:hanging="0" w:left="-567" w:right="0"/>
        <w:jc w:val="both"/>
      </w:pPr>
      <w:r>
        <w:rPr>
          <w:rFonts w:ascii="Times New Roman" w:cs="Times New Roman" w:hAnsi="Times New Roman"/>
          <w:sz w:val="20"/>
          <w:szCs w:val="20"/>
        </w:rPr>
        <w:t xml:space="preserve">5.3. Заказчик вправе расторгнуть настоящий Договор после предварительного уведомления Подрядчика с указанием причин для расторжения настоящего Договора, оплатив Подрядчику стоимость фактически выполненного объема работ. Заказчик обязан так же возместить Подрядчику убытки, причиненные расторжением настоящего Договора. </w:t>
      </w:r>
    </w:p>
    <w:p>
      <w:pPr>
        <w:pStyle w:val="style0"/>
        <w:spacing w:after="0" w:before="0"/>
        <w:ind w:hanging="0" w:left="-567" w:right="0"/>
        <w:jc w:val="both"/>
      </w:pPr>
      <w:r>
        <w:rPr>
          <w:rFonts w:ascii="Times New Roman" w:cs="Times New Roman" w:hAnsi="Times New Roman"/>
          <w:sz w:val="20"/>
          <w:szCs w:val="20"/>
        </w:rPr>
        <w:t xml:space="preserve">5.4. Ни одна из сторон не несет ответственности перед другой стороной за невыполнение обязательств по настоящему Договору, обусловленных обстоятельствами, возникшими помимо воли и желания сторон, и которые нельзя предвидеть или избежать и признаваемыми действующим законодательством РФ обстоятельствами непреодолимой силы. </w:t>
      </w:r>
    </w:p>
    <w:p>
      <w:pPr>
        <w:pStyle w:val="style0"/>
        <w:spacing w:after="0" w:before="0"/>
        <w:ind w:hanging="0" w:left="-567" w:right="0"/>
        <w:jc w:val="both"/>
      </w:pPr>
      <w:r>
        <w:rPr>
          <w:rFonts w:ascii="Times New Roman" w:cs="Times New Roman" w:hAnsi="Times New Roman"/>
          <w:sz w:val="20"/>
          <w:szCs w:val="20"/>
        </w:rPr>
        <w:t>5.5. В случаях, когда работа выполнена Подрядчиком с отступлениями от Договора, ухудшившими результат работы, или с иными недостатками при наличии вины Подрядчика, Заказчик вправе по своему выбору потребовать от Подрядчика:</w:t>
      </w:r>
    </w:p>
    <w:p>
      <w:pPr>
        <w:pStyle w:val="style24"/>
        <w:numPr>
          <w:ilvl w:val="0"/>
          <w:numId w:val="3"/>
        </w:numPr>
        <w:spacing w:after="0" w:before="0"/>
      </w:pPr>
      <w:r>
        <w:rPr>
          <w:rFonts w:ascii="Times New Roman" w:cs="Times New Roman" w:hAnsi="Times New Roman"/>
          <w:sz w:val="20"/>
          <w:szCs w:val="20"/>
        </w:rPr>
        <w:t xml:space="preserve">безвозмездного устранения недостатков в разумный срок; </w:t>
      </w:r>
    </w:p>
    <w:p>
      <w:pPr>
        <w:pStyle w:val="style24"/>
        <w:numPr>
          <w:ilvl w:val="0"/>
          <w:numId w:val="3"/>
        </w:numPr>
      </w:pPr>
      <w:r>
        <w:rPr>
          <w:rFonts w:ascii="Times New Roman" w:cs="Times New Roman" w:hAnsi="Times New Roman"/>
          <w:sz w:val="20"/>
          <w:szCs w:val="20"/>
        </w:rPr>
        <w:t xml:space="preserve">соразмеренного уменьшения установленной за работу цены; </w:t>
      </w:r>
    </w:p>
    <w:p>
      <w:pPr>
        <w:pStyle w:val="style24"/>
        <w:numPr>
          <w:ilvl w:val="0"/>
          <w:numId w:val="3"/>
        </w:numPr>
      </w:pPr>
      <w:r>
        <w:rPr>
          <w:rFonts w:ascii="Times New Roman" w:cs="Times New Roman" w:hAnsi="Times New Roman"/>
          <w:sz w:val="20"/>
          <w:szCs w:val="20"/>
        </w:rPr>
        <w:t xml:space="preserve"> </w:t>
      </w:r>
      <w:r>
        <w:rPr>
          <w:rFonts w:ascii="Times New Roman" w:cs="Times New Roman" w:hAnsi="Times New Roman"/>
          <w:sz w:val="20"/>
          <w:szCs w:val="20"/>
        </w:rPr>
        <w:t xml:space="preserve">возмещение своих расходов на устранение недостатков. </w:t>
      </w:r>
    </w:p>
    <w:p>
      <w:pPr>
        <w:pStyle w:val="style0"/>
        <w:ind w:hanging="0" w:left="-567" w:right="0"/>
        <w:jc w:val="center"/>
      </w:pPr>
      <w:r>
        <w:rPr>
          <w:rFonts w:ascii="Times New Roman" w:cs="Times New Roman" w:hAnsi="Times New Roman"/>
          <w:b/>
          <w:sz w:val="20"/>
          <w:szCs w:val="20"/>
        </w:rPr>
        <w:t>6. Гарантия качества</w:t>
      </w:r>
    </w:p>
    <w:p>
      <w:pPr>
        <w:pStyle w:val="style0"/>
        <w:spacing w:after="0" w:before="0"/>
        <w:ind w:hanging="0" w:left="-567" w:right="0"/>
      </w:pPr>
      <w:r>
        <w:rPr>
          <w:rFonts w:ascii="Times New Roman" w:cs="Times New Roman" w:hAnsi="Times New Roman"/>
          <w:sz w:val="20"/>
          <w:szCs w:val="20"/>
        </w:rPr>
        <w:t xml:space="preserve">6.1. Подрядчик несет ответственность за качество выполненных работ согласно настоящему Договору в течение 1 (одного) года. </w:t>
      </w:r>
    </w:p>
    <w:p>
      <w:pPr>
        <w:pStyle w:val="style0"/>
        <w:ind w:hanging="0" w:left="-567" w:right="0"/>
      </w:pPr>
      <w:r>
        <w:rPr>
          <w:rFonts w:ascii="Times New Roman" w:cs="Times New Roman" w:hAnsi="Times New Roman"/>
          <w:sz w:val="20"/>
          <w:szCs w:val="20"/>
        </w:rPr>
      </w:r>
    </w:p>
    <w:p>
      <w:pPr>
        <w:pStyle w:val="style0"/>
        <w:spacing w:after="0" w:before="0"/>
        <w:ind w:hanging="0" w:left="-567" w:right="0"/>
      </w:pPr>
      <w:r>
        <w:rPr>
          <w:rFonts w:ascii="Times New Roman" w:cs="Times New Roman" w:hAnsi="Times New Roman"/>
          <w:sz w:val="20"/>
          <w:szCs w:val="20"/>
        </w:rPr>
        <w:t>6.2. Гарантийный срок начинается со дня подписания сторонами окончательного Акта сдачи-приемки работ. Претензии по гарантии принимаются при наличии у Заказчика Договора, окончательного Акта сдачи-приемки работ.</w:t>
      </w:r>
    </w:p>
    <w:p>
      <w:pPr>
        <w:pStyle w:val="style0"/>
        <w:spacing w:after="0" w:before="0"/>
        <w:ind w:hanging="0" w:left="-567" w:right="0"/>
        <w:jc w:val="both"/>
      </w:pPr>
      <w:r>
        <w:rPr>
          <w:rFonts w:ascii="Times New Roman" w:cs="Times New Roman" w:hAnsi="Times New Roman"/>
          <w:sz w:val="20"/>
          <w:szCs w:val="20"/>
        </w:rPr>
        <w:t xml:space="preserve">6.3. Заказчик, в случае возникновения у него претензий по поводу качества работ в течение гарантийного периода, в письменной форме извещает Подрядчика об обнаруженных недостатках. Подрядчик обязуется в течение трех календарных дней направить своего представителя к Заказчику и, в случае установления факта недоброкачественно выполненных работ или скрытых дефектов допущенных по вине Подрядчика выполнить работы по устранению недостатков в течение одного календарного месяца со дня получения письменной претензии Заказчика за свой счет. </w:t>
      </w:r>
    </w:p>
    <w:p>
      <w:pPr>
        <w:pStyle w:val="style0"/>
        <w:spacing w:after="0" w:before="0"/>
        <w:ind w:hanging="0" w:left="-567" w:right="0"/>
      </w:pPr>
      <w:r>
        <w:rPr>
          <w:rFonts w:ascii="Times New Roman" w:cs="Times New Roman" w:hAnsi="Times New Roman"/>
          <w:sz w:val="20"/>
          <w:szCs w:val="20"/>
        </w:rPr>
        <w:t>6.4. Гарантийные обязательства и ответственность Подрядчика распространяются исключительно на выполненные самим Подрядчиком работы, и работы третьих лиц, приглашенных Подрядчиком для проведения специфических работ.</w:t>
      </w:r>
    </w:p>
    <w:p>
      <w:pPr>
        <w:pStyle w:val="style0"/>
        <w:spacing w:after="0" w:before="0"/>
        <w:ind w:hanging="0" w:left="-567" w:right="0"/>
        <w:jc w:val="both"/>
      </w:pPr>
      <w:r>
        <w:rPr>
          <w:rFonts w:ascii="Times New Roman" w:cs="Times New Roman" w:hAnsi="Times New Roman"/>
          <w:sz w:val="20"/>
          <w:szCs w:val="20"/>
        </w:rPr>
        <w:t>6.5. Претензии Заказчика не принимаются Подрядчиком в следующих случаях:</w:t>
      </w:r>
    </w:p>
    <w:p>
      <w:pPr>
        <w:pStyle w:val="style24"/>
        <w:numPr>
          <w:ilvl w:val="0"/>
          <w:numId w:val="4"/>
        </w:numPr>
        <w:spacing w:after="0" w:before="0"/>
        <w:jc w:val="both"/>
      </w:pPr>
      <w:r>
        <w:rPr>
          <w:rFonts w:ascii="Times New Roman" w:cs="Times New Roman" w:hAnsi="Times New Roman"/>
          <w:sz w:val="20"/>
          <w:szCs w:val="20"/>
        </w:rPr>
        <w:t xml:space="preserve">если в течение гарантийного периода, установленного в п. 6.1 настоящего Договора, в принятых Заказчиком отремонтированных помещениях производились ремонтные работы третьими лицами, действия которых повлияли на качество или же нанесли ущерб работам, выполненным Подрядчиком (исключением является работа третьих лиц, приглашенных Подрядчиком для проведения специфических работ); </w:t>
      </w:r>
    </w:p>
    <w:p>
      <w:pPr>
        <w:pStyle w:val="style24"/>
        <w:numPr>
          <w:ilvl w:val="0"/>
          <w:numId w:val="4"/>
        </w:numPr>
        <w:jc w:val="both"/>
      </w:pPr>
      <w:r>
        <w:rPr>
          <w:rFonts w:ascii="Times New Roman" w:cs="Times New Roman" w:hAnsi="Times New Roman"/>
          <w:sz w:val="20"/>
          <w:szCs w:val="20"/>
        </w:rPr>
        <w:t xml:space="preserve">если Заказчик самостоятельно предпринял действия, в результате которых нанесен ущерб качеству выполненных Подрядчиком работ; </w:t>
      </w:r>
    </w:p>
    <w:p>
      <w:pPr>
        <w:pStyle w:val="style24"/>
        <w:numPr>
          <w:ilvl w:val="0"/>
          <w:numId w:val="4"/>
        </w:numPr>
        <w:jc w:val="both"/>
      </w:pPr>
      <w:r>
        <w:rPr>
          <w:rFonts w:ascii="Times New Roman" w:cs="Times New Roman" w:hAnsi="Times New Roman"/>
          <w:sz w:val="20"/>
          <w:szCs w:val="20"/>
        </w:rPr>
        <w:t xml:space="preserve"> </w:t>
      </w:r>
      <w:r>
        <w:rPr>
          <w:rFonts w:ascii="Times New Roman" w:cs="Times New Roman" w:hAnsi="Times New Roman"/>
          <w:sz w:val="20"/>
          <w:szCs w:val="20"/>
        </w:rPr>
        <w:t xml:space="preserve">если ущерб качеству выполненных Подрядчиком работ нанесен стихийным бедствием или в результате аварийных ситуаций, возникших по вине третьих лиц, а не по вине Подрядчика; </w:t>
      </w:r>
    </w:p>
    <w:p>
      <w:pPr>
        <w:pStyle w:val="style24"/>
        <w:numPr>
          <w:ilvl w:val="0"/>
          <w:numId w:val="4"/>
        </w:numPr>
        <w:jc w:val="both"/>
      </w:pPr>
      <w:r>
        <w:rPr>
          <w:rFonts w:ascii="Times New Roman" w:cs="Times New Roman" w:hAnsi="Times New Roman"/>
          <w:sz w:val="20"/>
          <w:szCs w:val="20"/>
        </w:rPr>
        <w:t xml:space="preserve">если ущерб качеству выполненных работ причинен действиями Заказчика или третьими лицами, допущенными Заказчиком в помещение. </w:t>
      </w:r>
    </w:p>
    <w:p>
      <w:pPr>
        <w:pStyle w:val="style0"/>
        <w:ind w:hanging="0" w:left="-567" w:right="0"/>
        <w:jc w:val="center"/>
      </w:pPr>
      <w:r>
        <w:rPr>
          <w:rFonts w:ascii="Times New Roman" w:cs="Times New Roman" w:hAnsi="Times New Roman"/>
          <w:b/>
          <w:sz w:val="20"/>
          <w:szCs w:val="20"/>
        </w:rPr>
        <w:t>7. Дополнительные условия</w:t>
      </w:r>
    </w:p>
    <w:p>
      <w:pPr>
        <w:pStyle w:val="style0"/>
        <w:spacing w:after="0" w:before="0"/>
        <w:ind w:hanging="0" w:left="-567" w:right="0"/>
        <w:jc w:val="both"/>
      </w:pPr>
      <w:r>
        <w:rPr>
          <w:rFonts w:ascii="Times New Roman" w:cs="Times New Roman" w:hAnsi="Times New Roman"/>
          <w:sz w:val="20"/>
          <w:szCs w:val="20"/>
        </w:rPr>
        <w:t xml:space="preserve">7.1. Все споры по настоящему Договору разрешаются сторонами путем согласований и переговоров, а в случае невозможности достижения взаимоприемлемой договоренности — в соответствии с действующим законодательством Российской Федерации. </w:t>
      </w:r>
    </w:p>
    <w:p>
      <w:pPr>
        <w:pStyle w:val="style0"/>
        <w:spacing w:after="0" w:before="0"/>
        <w:ind w:hanging="0" w:left="-567" w:right="0"/>
        <w:jc w:val="both"/>
      </w:pPr>
      <w:r>
        <w:rPr>
          <w:rFonts w:ascii="Times New Roman" w:cs="Times New Roman" w:hAnsi="Times New Roman"/>
          <w:sz w:val="20"/>
          <w:szCs w:val="20"/>
        </w:rPr>
        <w:t>7.2. Все изменения и дополнения к настоящему Договору действительны, если они оформлены в письменной форме и подписаны обеими сторонами.</w:t>
      </w:r>
    </w:p>
    <w:p>
      <w:pPr>
        <w:pStyle w:val="style0"/>
        <w:spacing w:after="0" w:before="0"/>
        <w:ind w:hanging="0" w:left="-567" w:right="0"/>
        <w:jc w:val="both"/>
      </w:pPr>
      <w:r>
        <w:rPr>
          <w:rFonts w:ascii="Times New Roman" w:cs="Times New Roman" w:hAnsi="Times New Roman"/>
          <w:sz w:val="20"/>
          <w:szCs w:val="20"/>
        </w:rPr>
        <w:t>7.3. Настоящий Договор составлен в 2-х экземплярах, имеющих равную юридическую силу, по одному для каждой из сторон.</w:t>
      </w:r>
    </w:p>
    <w:p>
      <w:pPr>
        <w:pStyle w:val="style0"/>
        <w:spacing w:after="0" w:before="0"/>
        <w:ind w:hanging="0" w:left="-567" w:right="0"/>
        <w:jc w:val="both"/>
      </w:pPr>
      <w:r>
        <w:rPr>
          <w:rFonts w:ascii="Times New Roman" w:cs="Times New Roman" w:hAnsi="Times New Roman"/>
          <w:sz w:val="20"/>
          <w:szCs w:val="20"/>
        </w:rPr>
        <w:t>7.4. Настоящий Договор вступает в силу со дня его подписания сторонами и получения Подрядчиком авансового платежа, согласно п. 4.4 настоящего Договора.</w:t>
      </w:r>
    </w:p>
    <w:p>
      <w:pPr>
        <w:pStyle w:val="style0"/>
        <w:spacing w:after="0" w:before="0"/>
        <w:ind w:hanging="0" w:left="-567" w:right="0"/>
        <w:jc w:val="both"/>
      </w:pPr>
      <w:r>
        <w:rPr>
          <w:rFonts w:ascii="Times New Roman" w:cs="Times New Roman" w:hAnsi="Times New Roman"/>
          <w:sz w:val="20"/>
          <w:szCs w:val="20"/>
        </w:rPr>
        <w:t>7.5. Настоящий Договор заключен на определенный срок, его условия считаются выполненными, а действие прекращенным после полного исполнения каждой из сторон своих обязательств по настоящему Договору.</w:t>
      </w:r>
    </w:p>
    <w:p>
      <w:pPr>
        <w:pStyle w:val="style0"/>
        <w:spacing w:after="0" w:before="0"/>
        <w:ind w:hanging="0" w:left="-567" w:right="0"/>
        <w:jc w:val="both"/>
      </w:pPr>
      <w:r>
        <w:rPr>
          <w:rFonts w:ascii="Times New Roman" w:cs="Times New Roman" w:hAnsi="Times New Roman"/>
          <w:sz w:val="20"/>
          <w:szCs w:val="20"/>
        </w:rPr>
        <w:t xml:space="preserve">7.6. Неотъемлемой частью договора являются следующие Приложения: </w:t>
      </w:r>
    </w:p>
    <w:p>
      <w:pPr>
        <w:pStyle w:val="style0"/>
        <w:ind w:hanging="0" w:left="-567" w:right="0"/>
      </w:pPr>
      <w:r>
        <w:rPr>
          <w:rFonts w:ascii="Times New Roman" w:cs="Times New Roman" w:hAnsi="Times New Roman"/>
          <w:sz w:val="20"/>
          <w:szCs w:val="20"/>
        </w:rPr>
        <w:t xml:space="preserve"> </w:t>
      </w:r>
      <w:r>
        <w:rPr>
          <w:rFonts w:ascii="Times New Roman" w:cs="Times New Roman" w:hAnsi="Times New Roman"/>
          <w:sz w:val="20"/>
          <w:szCs w:val="20"/>
        </w:rPr>
        <w:t>Приложение № 1 «Смета работ».</w:t>
      </w:r>
    </w:p>
    <w:p>
      <w:pPr>
        <w:pStyle w:val="style0"/>
        <w:ind w:hanging="0" w:left="-567" w:right="0"/>
        <w:jc w:val="center"/>
      </w:pPr>
      <w:r>
        <w:rPr>
          <w:rFonts w:ascii="Times New Roman" w:cs="Times New Roman" w:hAnsi="Times New Roman"/>
          <w:b/>
          <w:sz w:val="20"/>
          <w:szCs w:val="20"/>
        </w:rPr>
        <w:t>8. Реквизиты и подписи сторон</w:t>
      </w:r>
    </w:p>
    <w:tbl>
      <w:tblPr>
        <w:jc w:val="left"/>
        <w:tblInd w:type="dxa" w:w="-675"/>
        <w:tblBorders/>
      </w:tblPr>
      <w:tblGrid>
        <w:gridCol w:w="4784"/>
        <w:gridCol w:w="5246"/>
      </w:tblGrid>
      <w:tr>
        <w:trPr>
          <w:cantSplit w:val="false"/>
        </w:trPr>
        <w:tc>
          <w:tcPr>
            <w:tcW w:type="dxa" w:w="4784"/>
            <w:tcBorders/>
            <w:shd w:fill="auto" w:val="clear"/>
            <w:tcMar>
              <w:top w:type="dxa" w:w="0"/>
              <w:left w:type="dxa" w:w="108"/>
              <w:bottom w:type="dxa" w:w="0"/>
              <w:right w:type="dxa" w:w="108"/>
            </w:tcMar>
          </w:tcPr>
          <w:p>
            <w:pPr>
              <w:pStyle w:val="style0"/>
              <w:jc w:val="center"/>
            </w:pPr>
            <w:r>
              <w:rPr>
                <w:rFonts w:ascii="Times New Roman" w:cs="Times New Roman" w:hAnsi="Times New Roman"/>
                <w:b/>
                <w:sz w:val="20"/>
                <w:szCs w:val="20"/>
              </w:rPr>
              <w:t>Подрядчик</w:t>
            </w:r>
          </w:p>
          <w:p>
            <w:pPr>
              <w:pStyle w:val="style0"/>
              <w:jc w:val="center"/>
            </w:pPr>
            <w:r>
              <w:rPr>
                <w:rFonts w:ascii="Times New Roman" w:cs="Times New Roman" w:hAnsi="Times New Roman"/>
                <w:b/>
                <w:sz w:val="20"/>
                <w:szCs w:val="20"/>
              </w:rPr>
            </w:r>
          </w:p>
          <w:p>
            <w:pPr>
              <w:pStyle w:val="style0"/>
              <w:jc w:val="both"/>
            </w:pPr>
            <w:r>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tc>
        <w:tc>
          <w:tcPr>
            <w:tcW w:type="dxa" w:w="5246"/>
            <w:tcBorders/>
            <w:shd w:fill="auto" w:val="clear"/>
            <w:tcMar>
              <w:top w:type="dxa" w:w="0"/>
              <w:left w:type="dxa" w:w="108"/>
              <w:bottom w:type="dxa" w:w="0"/>
              <w:right w:type="dxa" w:w="108"/>
            </w:tcMar>
          </w:tcPr>
          <w:p>
            <w:pPr>
              <w:pStyle w:val="style0"/>
              <w:jc w:val="center"/>
            </w:pPr>
            <w:r>
              <w:rPr>
                <w:rFonts w:ascii="Times New Roman" w:cs="Times New Roman" w:hAnsi="Times New Roman"/>
                <w:b/>
                <w:sz w:val="20"/>
                <w:szCs w:val="20"/>
              </w:rPr>
              <w:t>Заказчик</w:t>
            </w:r>
          </w:p>
        </w:tc>
      </w:tr>
    </w:tbl>
    <w:p>
      <w:pPr>
        <w:pStyle w:val="style0"/>
        <w:ind w:hanging="0" w:left="-567" w:right="0"/>
        <w:jc w:val="right"/>
      </w:pPr>
      <w:r>
        <w:rPr>
          <w:rFonts w:ascii="Times New Roman" w:cs="Times New Roman" w:hAnsi="Times New Roman"/>
          <w:b/>
          <w:sz w:val="20"/>
          <w:szCs w:val="20"/>
        </w:rPr>
        <w:t>Приложение №1</w:t>
      </w:r>
    </w:p>
    <w:p>
      <w:pPr>
        <w:pStyle w:val="style0"/>
        <w:ind w:hanging="0" w:left="-567" w:right="0"/>
        <w:jc w:val="right"/>
      </w:pPr>
      <w:r>
        <w:rPr>
          <w:rFonts w:ascii="Times New Roman" w:cs="Times New Roman" w:hAnsi="Times New Roman"/>
          <w:b/>
          <w:sz w:val="20"/>
          <w:szCs w:val="20"/>
        </w:rPr>
        <w:t>к договору №______ от ___________2013 г.</w:t>
      </w:r>
    </w:p>
    <w:p>
      <w:pPr>
        <w:pStyle w:val="style0"/>
        <w:ind w:hanging="0" w:left="-567" w:right="0"/>
        <w:jc w:val="center"/>
      </w:pPr>
      <w:r>
        <w:rPr>
          <w:rFonts w:ascii="Times New Roman" w:cs="Times New Roman" w:hAnsi="Times New Roman"/>
          <w:b/>
          <w:sz w:val="20"/>
          <w:szCs w:val="20"/>
        </w:rPr>
        <w:t>Смета работ</w:t>
      </w:r>
    </w:p>
    <w:tbl>
      <w:tblPr>
        <w:jc w:val="left"/>
        <w:tblInd w:type="dxa" w:w="-709"/>
        <w:tblBorders>
          <w:top w:color="000001" w:space="0" w:sz="4" w:val="single"/>
          <w:left w:color="000001" w:space="0" w:sz="4" w:val="single"/>
          <w:bottom w:color="000001" w:space="0" w:sz="4" w:val="single"/>
          <w:right w:color="000001" w:space="0" w:sz="4" w:val="single"/>
        </w:tblBorders>
      </w:tblPr>
      <w:tblGrid>
        <w:gridCol w:w="4831"/>
        <w:gridCol w:w="1429"/>
        <w:gridCol w:w="1299"/>
        <w:gridCol w:w="879"/>
        <w:gridCol w:w="1463"/>
      </w:tblGrid>
      <w:tr>
        <w:trPr>
          <w:trHeight w:hRule="atLeast" w:val="306"/>
          <w:cantSplit w:val="false"/>
        </w:trPr>
        <w:tc>
          <w:tcPr>
            <w:tcW w:type="dxa" w:w="4831"/>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Fonts w:ascii="Times New Roman" w:cs="Times New Roman" w:eastAsia="Times New Roman" w:hAnsi="Times New Roman"/>
                <w:b/>
                <w:color w:val="000000"/>
                <w:sz w:val="20"/>
                <w:szCs w:val="20"/>
                <w:lang w:eastAsia="ru-RU"/>
              </w:rPr>
              <w:t> </w:t>
            </w:r>
            <w:r>
              <w:rPr>
                <w:rFonts w:ascii="Times New Roman" w:cs="Times New Roman" w:eastAsia="Times New Roman" w:hAnsi="Times New Roman"/>
                <w:b/>
                <w:color w:val="000000"/>
                <w:sz w:val="20"/>
                <w:szCs w:val="20"/>
                <w:lang w:eastAsia="ru-RU"/>
              </w:rPr>
              <w:t>Работы</w:t>
            </w:r>
          </w:p>
        </w:tc>
        <w:tc>
          <w:tcPr>
            <w:tcW w:type="dxa" w:w="1429"/>
            <w:tcBorders>
              <w:top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b/>
                <w:color w:val="000000"/>
                <w:sz w:val="20"/>
                <w:szCs w:val="20"/>
                <w:lang w:eastAsia="ru-RU"/>
              </w:rPr>
              <w:t>Ед. измерения</w:t>
            </w:r>
          </w:p>
        </w:tc>
        <w:tc>
          <w:tcPr>
            <w:tcW w:type="dxa" w:w="1299"/>
            <w:tcBorders>
              <w:top w:color="000001" w:space="0" w:sz="4" w:val="single"/>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b/>
                <w:sz w:val="20"/>
                <w:szCs w:val="20"/>
                <w:lang w:eastAsia="ru-RU"/>
              </w:rPr>
              <w:t>Цена</w:t>
            </w:r>
          </w:p>
        </w:tc>
        <w:tc>
          <w:tcPr>
            <w:tcW w:type="dxa" w:w="879"/>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b/>
                <w:color w:val="000000"/>
                <w:sz w:val="20"/>
                <w:szCs w:val="20"/>
                <w:lang w:eastAsia="ru-RU"/>
              </w:rPr>
              <w:t>Кол-во</w:t>
            </w:r>
          </w:p>
        </w:tc>
        <w:tc>
          <w:tcPr>
            <w:tcW w:type="dxa" w:w="1463"/>
            <w:tcBorders>
              <w:top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Fonts w:ascii="Times New Roman" w:cs="Times New Roman" w:eastAsia="Times New Roman" w:hAnsi="Times New Roman"/>
                <w:b/>
                <w:sz w:val="20"/>
                <w:szCs w:val="20"/>
                <w:lang w:eastAsia="ru-RU"/>
              </w:rPr>
              <w:t xml:space="preserve"> </w:t>
            </w:r>
            <w:r>
              <w:rPr>
                <w:rFonts w:ascii="Times New Roman" w:cs="Times New Roman" w:eastAsia="Times New Roman" w:hAnsi="Times New Roman"/>
                <w:b/>
                <w:sz w:val="20"/>
                <w:szCs w:val="20"/>
                <w:lang w:eastAsia="ru-RU"/>
              </w:rPr>
              <w:t xml:space="preserve">Сумма </w:t>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color w:val="000000"/>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168"/>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top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1200"/>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top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261"/>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70"/>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6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56"/>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r>
        <w:trPr>
          <w:trHeight w:hRule="atLeast" w:val="199"/>
          <w:cantSplit w:val="false"/>
        </w:trPr>
        <w:tc>
          <w:tcPr>
            <w:tcW w:type="dxa" w:w="4831"/>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pPr>
            <w:r>
              <w:rPr/>
            </w:r>
          </w:p>
        </w:tc>
        <w:tc>
          <w:tcPr>
            <w:tcW w:type="dxa" w:w="142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
          </w:p>
        </w:tc>
        <w:tc>
          <w:tcPr>
            <w:tcW w:type="dxa" w:w="129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sz w:val="20"/>
                <w:szCs w:val="20"/>
                <w:lang w:eastAsia="ru-RU"/>
              </w:rPr>
            </w:r>
          </w:p>
        </w:tc>
        <w:tc>
          <w:tcPr>
            <w:tcW w:type="dxa" w:w="879"/>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center"/>
            </w:pPr>
            <w:r>
              <w:rPr>
                <w:rFonts w:ascii="Times New Roman" w:cs="Times New Roman" w:eastAsia="Times New Roman" w:hAnsi="Times New Roman"/>
                <w:b/>
                <w:bCs/>
                <w:sz w:val="20"/>
                <w:szCs w:val="20"/>
                <w:lang w:eastAsia="ru-RU"/>
              </w:rPr>
            </w:r>
          </w:p>
        </w:tc>
        <w:tc>
          <w:tcPr>
            <w:tcW w:type="dxa" w:w="1463"/>
            <w:tcBorders>
              <w:bottom w:color="000001" w:space="0" w:sz="4" w:val="single"/>
              <w:right w:color="000001" w:space="0" w:sz="4" w:val="single"/>
            </w:tcBorders>
            <w:shd w:fill="FFFFFF" w:val="clear"/>
            <w:tcMar>
              <w:top w:type="dxa" w:w="0"/>
              <w:left w:type="dxa" w:w="108"/>
              <w:bottom w:type="dxa" w:w="0"/>
              <w:right w:type="dxa" w:w="108"/>
            </w:tcMar>
            <w:vAlign w:val="bottom"/>
          </w:tcPr>
          <w:p>
            <w:pPr>
              <w:pStyle w:val="style0"/>
              <w:spacing w:after="0" w:before="0" w:line="100" w:lineRule="atLeast"/>
              <w:jc w:val="right"/>
            </w:pPr>
            <w:r>
              <w:rPr/>
            </w:r>
          </w:p>
        </w:tc>
      </w:tr>
    </w:tbl>
    <w:p>
      <w:pPr>
        <w:pStyle w:val="style0"/>
        <w:ind w:hanging="0" w:left="-567" w:right="0"/>
        <w:jc w:val="center"/>
      </w:pPr>
      <w:r>
        <w:rPr>
          <w:rFonts w:ascii="Times New Roman" w:cs="Times New Roman" w:hAnsi="Times New Roman"/>
          <w:b/>
          <w:sz w:val="20"/>
          <w:szCs w:val="20"/>
        </w:rPr>
      </w:r>
    </w:p>
    <w:p>
      <w:pPr>
        <w:pStyle w:val="style0"/>
        <w:ind w:hanging="0" w:left="-567" w:right="0"/>
        <w:jc w:val="center"/>
      </w:pPr>
      <w:r>
        <w:rPr>
          <w:rFonts w:ascii="Times New Roman" w:cs="Times New Roman" w:hAnsi="Times New Roman"/>
          <w:b/>
          <w:sz w:val="20"/>
          <w:szCs w:val="20"/>
        </w:rPr>
      </w:r>
    </w:p>
    <w:tbl>
      <w:tblPr>
        <w:jc w:val="left"/>
        <w:tblInd w:type="dxa" w:w="-675"/>
        <w:tblBorders/>
      </w:tblPr>
      <w:tblGrid>
        <w:gridCol w:w="4784"/>
        <w:gridCol w:w="5104"/>
      </w:tblGrid>
      <w:tr>
        <w:trPr>
          <w:cantSplit w:val="false"/>
        </w:trPr>
        <w:tc>
          <w:tcPr>
            <w:tcW w:type="dxa" w:w="4784"/>
            <w:tcBorders/>
            <w:shd w:fill="auto" w:val="clear"/>
            <w:tcMar>
              <w:top w:type="dxa" w:w="0"/>
              <w:left w:type="dxa" w:w="108"/>
              <w:bottom w:type="dxa" w:w="0"/>
              <w:right w:type="dxa" w:w="108"/>
            </w:tcMar>
          </w:tcPr>
          <w:p>
            <w:pPr>
              <w:pStyle w:val="style0"/>
              <w:jc w:val="center"/>
            </w:pPr>
            <w:r>
              <w:rPr>
                <w:rFonts w:ascii="Times New Roman" w:cs="Times New Roman" w:hAnsi="Times New Roman"/>
                <w:b/>
                <w:sz w:val="20"/>
                <w:szCs w:val="20"/>
              </w:rPr>
              <w:t>Подрядчик</w:t>
            </w:r>
          </w:p>
          <w:p>
            <w:pPr>
              <w:pStyle w:val="style0"/>
              <w:jc w:val="center"/>
            </w:pPr>
            <w:r>
              <w:rPr>
                <w:rFonts w:ascii="Times New Roman" w:cs="Times New Roman" w:hAnsi="Times New Roman"/>
                <w:b/>
                <w:sz w:val="20"/>
                <w:szCs w:val="20"/>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p>
            <w:pPr>
              <w:pStyle w:val="style0"/>
              <w:jc w:val="both"/>
            </w:pPr>
            <w:r>
              <w:rPr>
                <w:rFonts w:ascii="Times New Roman" w:cs="Times New Roman" w:hAnsi="Times New Roman"/>
                <w:sz w:val="20"/>
                <w:szCs w:val="20"/>
                <w:lang w:val="en-US"/>
              </w:rPr>
            </w:r>
          </w:p>
        </w:tc>
        <w:tc>
          <w:tcPr>
            <w:tcW w:type="dxa" w:w="5104"/>
            <w:tcBorders/>
            <w:shd w:fill="auto" w:val="clear"/>
            <w:tcMar>
              <w:top w:type="dxa" w:w="0"/>
              <w:left w:type="dxa" w:w="108"/>
              <w:bottom w:type="dxa" w:w="0"/>
              <w:right w:type="dxa" w:w="108"/>
            </w:tcMar>
          </w:tcPr>
          <w:p>
            <w:pPr>
              <w:pStyle w:val="style0"/>
              <w:jc w:val="center"/>
            </w:pPr>
            <w:r>
              <w:rPr>
                <w:rFonts w:ascii="Times New Roman" w:cs="Times New Roman" w:hAnsi="Times New Roman"/>
                <w:b/>
                <w:sz w:val="20"/>
                <w:szCs w:val="20"/>
              </w:rPr>
              <w:t>Заказчик</w:t>
            </w:r>
          </w:p>
        </w:tc>
      </w:tr>
    </w:tbl>
    <w:p>
      <w:pPr>
        <w:pStyle w:val="style0"/>
        <w:ind w:hanging="0" w:left="-567" w:right="0"/>
        <w:jc w:val="center"/>
      </w:pPr>
      <w:r>
        <w:rPr/>
      </w:r>
    </w:p>
    <w:sectPr>
      <w:type w:val="nextPage"/>
      <w:pgSz w:h="16838" w:w="11906"/>
      <w:pgMar w:bottom="1134" w:footer="0" w:gutter="0" w:header="0" w:left="1701" w:right="850"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90"/>
      </w:pPr>
      <w:rPr>
        <w:rFonts w:ascii="Symbol" w:cs="Symbol" w:hAnsi="Symbol" w:hint="default"/>
      </w:rPr>
    </w:lvl>
    <w:lvl w:ilvl="1">
      <w:start w:val="1"/>
      <w:numFmt w:val="bullet"/>
      <w:lvlText w:val="o"/>
      <w:lvlJc w:val="left"/>
      <w:pPr>
        <w:ind w:hanging="360" w:left="910"/>
      </w:pPr>
      <w:rPr>
        <w:rFonts w:ascii="Courier New" w:cs="Courier New" w:hAnsi="Courier New" w:hint="default"/>
      </w:rPr>
    </w:lvl>
    <w:lvl w:ilvl="2">
      <w:start w:val="1"/>
      <w:numFmt w:val="bullet"/>
      <w:lvlText w:val=""/>
      <w:lvlJc w:val="left"/>
      <w:pPr>
        <w:ind w:hanging="360" w:left="1630"/>
      </w:pPr>
      <w:rPr>
        <w:rFonts w:ascii="Wingdings" w:cs="Wingdings" w:hAnsi="Wingdings" w:hint="default"/>
      </w:rPr>
    </w:lvl>
    <w:lvl w:ilvl="3">
      <w:start w:val="1"/>
      <w:numFmt w:val="bullet"/>
      <w:lvlText w:val=""/>
      <w:lvlJc w:val="left"/>
      <w:pPr>
        <w:ind w:hanging="360" w:left="2350"/>
      </w:pPr>
      <w:rPr>
        <w:rFonts w:ascii="Symbol" w:cs="Symbol" w:hAnsi="Symbol" w:hint="default"/>
      </w:rPr>
    </w:lvl>
    <w:lvl w:ilvl="4">
      <w:start w:val="1"/>
      <w:numFmt w:val="bullet"/>
      <w:lvlText w:val="o"/>
      <w:lvlJc w:val="left"/>
      <w:pPr>
        <w:ind w:hanging="360" w:left="3070"/>
      </w:pPr>
      <w:rPr>
        <w:rFonts w:ascii="Courier New" w:cs="Courier New" w:hAnsi="Courier New" w:hint="default"/>
      </w:rPr>
    </w:lvl>
    <w:lvl w:ilvl="5">
      <w:start w:val="1"/>
      <w:numFmt w:val="bullet"/>
      <w:lvlText w:val=""/>
      <w:lvlJc w:val="left"/>
      <w:pPr>
        <w:ind w:hanging="360" w:left="3790"/>
      </w:pPr>
      <w:rPr>
        <w:rFonts w:ascii="Wingdings" w:cs="Wingdings" w:hAnsi="Wingdings" w:hint="default"/>
      </w:rPr>
    </w:lvl>
    <w:lvl w:ilvl="6">
      <w:start w:val="1"/>
      <w:numFmt w:val="bullet"/>
      <w:lvlText w:val=""/>
      <w:lvlJc w:val="left"/>
      <w:pPr>
        <w:ind w:hanging="360" w:left="4510"/>
      </w:pPr>
      <w:rPr>
        <w:rFonts w:ascii="Symbol" w:cs="Symbol" w:hAnsi="Symbol" w:hint="default"/>
      </w:rPr>
    </w:lvl>
    <w:lvl w:ilvl="7">
      <w:start w:val="1"/>
      <w:numFmt w:val="bullet"/>
      <w:lvlText w:val="o"/>
      <w:lvlJc w:val="left"/>
      <w:pPr>
        <w:ind w:hanging="360" w:left="5230"/>
      </w:pPr>
      <w:rPr>
        <w:rFonts w:ascii="Courier New" w:cs="Courier New" w:hAnsi="Courier New" w:hint="default"/>
      </w:rPr>
    </w:lvl>
    <w:lvl w:ilvl="8">
      <w:start w:val="1"/>
      <w:numFmt w:val="bullet"/>
      <w:lvlText w:val=""/>
      <w:lvlJc w:val="left"/>
      <w:pPr>
        <w:ind w:hanging="360" w:left="5950"/>
      </w:pPr>
      <w:rPr>
        <w:rFonts w:ascii="Wingdings" w:cs="Wingdings" w:hAnsi="Wingdings" w:hint="default"/>
      </w:rPr>
    </w:lvl>
  </w:abstractNum>
  <w:abstractNum w:abstractNumId="2">
    <w:lvl w:ilvl="0">
      <w:start w:val="1"/>
      <w:numFmt w:val="bullet"/>
      <w:lvlText w:val=""/>
      <w:lvlJc w:val="left"/>
      <w:pPr>
        <w:ind w:hanging="360" w:left="190"/>
      </w:pPr>
      <w:rPr>
        <w:rFonts w:ascii="Symbol" w:cs="Symbol" w:hAnsi="Symbol" w:hint="default"/>
      </w:rPr>
    </w:lvl>
    <w:lvl w:ilvl="1">
      <w:start w:val="1"/>
      <w:numFmt w:val="bullet"/>
      <w:lvlText w:val="o"/>
      <w:lvlJc w:val="left"/>
      <w:pPr>
        <w:ind w:hanging="360" w:left="910"/>
      </w:pPr>
      <w:rPr>
        <w:rFonts w:ascii="Courier New" w:cs="Courier New" w:hAnsi="Courier New" w:hint="default"/>
      </w:rPr>
    </w:lvl>
    <w:lvl w:ilvl="2">
      <w:start w:val="1"/>
      <w:numFmt w:val="bullet"/>
      <w:lvlText w:val=""/>
      <w:lvlJc w:val="left"/>
      <w:pPr>
        <w:ind w:hanging="360" w:left="1630"/>
      </w:pPr>
      <w:rPr>
        <w:rFonts w:ascii="Wingdings" w:cs="Wingdings" w:hAnsi="Wingdings" w:hint="default"/>
      </w:rPr>
    </w:lvl>
    <w:lvl w:ilvl="3">
      <w:start w:val="1"/>
      <w:numFmt w:val="bullet"/>
      <w:lvlText w:val=""/>
      <w:lvlJc w:val="left"/>
      <w:pPr>
        <w:ind w:hanging="360" w:left="2350"/>
      </w:pPr>
      <w:rPr>
        <w:rFonts w:ascii="Symbol" w:cs="Symbol" w:hAnsi="Symbol" w:hint="default"/>
      </w:rPr>
    </w:lvl>
    <w:lvl w:ilvl="4">
      <w:start w:val="1"/>
      <w:numFmt w:val="bullet"/>
      <w:lvlText w:val="o"/>
      <w:lvlJc w:val="left"/>
      <w:pPr>
        <w:ind w:hanging="360" w:left="3070"/>
      </w:pPr>
      <w:rPr>
        <w:rFonts w:ascii="Courier New" w:cs="Courier New" w:hAnsi="Courier New" w:hint="default"/>
      </w:rPr>
    </w:lvl>
    <w:lvl w:ilvl="5">
      <w:start w:val="1"/>
      <w:numFmt w:val="bullet"/>
      <w:lvlText w:val=""/>
      <w:lvlJc w:val="left"/>
      <w:pPr>
        <w:ind w:hanging="360" w:left="3790"/>
      </w:pPr>
      <w:rPr>
        <w:rFonts w:ascii="Wingdings" w:cs="Wingdings" w:hAnsi="Wingdings" w:hint="default"/>
      </w:rPr>
    </w:lvl>
    <w:lvl w:ilvl="6">
      <w:start w:val="1"/>
      <w:numFmt w:val="bullet"/>
      <w:lvlText w:val=""/>
      <w:lvlJc w:val="left"/>
      <w:pPr>
        <w:ind w:hanging="360" w:left="4510"/>
      </w:pPr>
      <w:rPr>
        <w:rFonts w:ascii="Symbol" w:cs="Symbol" w:hAnsi="Symbol" w:hint="default"/>
      </w:rPr>
    </w:lvl>
    <w:lvl w:ilvl="7">
      <w:start w:val="1"/>
      <w:numFmt w:val="bullet"/>
      <w:lvlText w:val="o"/>
      <w:lvlJc w:val="left"/>
      <w:pPr>
        <w:ind w:hanging="360" w:left="5230"/>
      </w:pPr>
      <w:rPr>
        <w:rFonts w:ascii="Courier New" w:cs="Courier New" w:hAnsi="Courier New" w:hint="default"/>
      </w:rPr>
    </w:lvl>
    <w:lvl w:ilvl="8">
      <w:start w:val="1"/>
      <w:numFmt w:val="bullet"/>
      <w:lvlText w:val=""/>
      <w:lvlJc w:val="left"/>
      <w:pPr>
        <w:ind w:hanging="360" w:left="5950"/>
      </w:pPr>
      <w:rPr>
        <w:rFonts w:ascii="Wingdings" w:cs="Wingdings" w:hAnsi="Wingdings" w:hint="default"/>
      </w:rPr>
    </w:lvl>
  </w:abstractNum>
  <w:abstractNum w:abstractNumId="3">
    <w:lvl w:ilvl="0">
      <w:start w:val="1"/>
      <w:numFmt w:val="bullet"/>
      <w:lvlText w:val=""/>
      <w:lvlJc w:val="left"/>
      <w:pPr>
        <w:ind w:hanging="360" w:left="190"/>
      </w:pPr>
      <w:rPr>
        <w:rFonts w:ascii="Symbol" w:cs="Symbol" w:hAnsi="Symbol" w:hint="default"/>
      </w:rPr>
    </w:lvl>
    <w:lvl w:ilvl="1">
      <w:start w:val="1"/>
      <w:numFmt w:val="bullet"/>
      <w:lvlText w:val="o"/>
      <w:lvlJc w:val="left"/>
      <w:pPr>
        <w:ind w:hanging="360" w:left="910"/>
      </w:pPr>
      <w:rPr>
        <w:rFonts w:ascii="Courier New" w:cs="Courier New" w:hAnsi="Courier New" w:hint="default"/>
      </w:rPr>
    </w:lvl>
    <w:lvl w:ilvl="2">
      <w:start w:val="1"/>
      <w:numFmt w:val="bullet"/>
      <w:lvlText w:val=""/>
      <w:lvlJc w:val="left"/>
      <w:pPr>
        <w:ind w:hanging="360" w:left="1630"/>
      </w:pPr>
      <w:rPr>
        <w:rFonts w:ascii="Wingdings" w:cs="Wingdings" w:hAnsi="Wingdings" w:hint="default"/>
      </w:rPr>
    </w:lvl>
    <w:lvl w:ilvl="3">
      <w:start w:val="1"/>
      <w:numFmt w:val="bullet"/>
      <w:lvlText w:val=""/>
      <w:lvlJc w:val="left"/>
      <w:pPr>
        <w:ind w:hanging="360" w:left="2350"/>
      </w:pPr>
      <w:rPr>
        <w:rFonts w:ascii="Symbol" w:cs="Symbol" w:hAnsi="Symbol" w:hint="default"/>
      </w:rPr>
    </w:lvl>
    <w:lvl w:ilvl="4">
      <w:start w:val="1"/>
      <w:numFmt w:val="bullet"/>
      <w:lvlText w:val="o"/>
      <w:lvlJc w:val="left"/>
      <w:pPr>
        <w:ind w:hanging="360" w:left="3070"/>
      </w:pPr>
      <w:rPr>
        <w:rFonts w:ascii="Courier New" w:cs="Courier New" w:hAnsi="Courier New" w:hint="default"/>
      </w:rPr>
    </w:lvl>
    <w:lvl w:ilvl="5">
      <w:start w:val="1"/>
      <w:numFmt w:val="bullet"/>
      <w:lvlText w:val=""/>
      <w:lvlJc w:val="left"/>
      <w:pPr>
        <w:ind w:hanging="360" w:left="3790"/>
      </w:pPr>
      <w:rPr>
        <w:rFonts w:ascii="Wingdings" w:cs="Wingdings" w:hAnsi="Wingdings" w:hint="default"/>
      </w:rPr>
    </w:lvl>
    <w:lvl w:ilvl="6">
      <w:start w:val="1"/>
      <w:numFmt w:val="bullet"/>
      <w:lvlText w:val=""/>
      <w:lvlJc w:val="left"/>
      <w:pPr>
        <w:ind w:hanging="360" w:left="4510"/>
      </w:pPr>
      <w:rPr>
        <w:rFonts w:ascii="Symbol" w:cs="Symbol" w:hAnsi="Symbol" w:hint="default"/>
      </w:rPr>
    </w:lvl>
    <w:lvl w:ilvl="7">
      <w:start w:val="1"/>
      <w:numFmt w:val="bullet"/>
      <w:lvlText w:val="o"/>
      <w:lvlJc w:val="left"/>
      <w:pPr>
        <w:ind w:hanging="360" w:left="5230"/>
      </w:pPr>
      <w:rPr>
        <w:rFonts w:ascii="Courier New" w:cs="Courier New" w:hAnsi="Courier New" w:hint="default"/>
      </w:rPr>
    </w:lvl>
    <w:lvl w:ilvl="8">
      <w:start w:val="1"/>
      <w:numFmt w:val="bullet"/>
      <w:lvlText w:val=""/>
      <w:lvlJc w:val="left"/>
      <w:pPr>
        <w:ind w:hanging="360" w:left="5950"/>
      </w:pPr>
      <w:rPr>
        <w:rFonts w:ascii="Wingdings" w:cs="Wingdings" w:hAnsi="Wingdings" w:hint="default"/>
      </w:rPr>
    </w:lvl>
  </w:abstractNum>
  <w:abstractNum w:abstractNumId="4">
    <w:lvl w:ilvl="0">
      <w:start w:val="1"/>
      <w:numFmt w:val="bullet"/>
      <w:lvlText w:val=""/>
      <w:lvlJc w:val="left"/>
      <w:pPr>
        <w:ind w:hanging="360" w:left="190"/>
      </w:pPr>
      <w:rPr>
        <w:rFonts w:ascii="Symbol" w:cs="Symbol" w:hAnsi="Symbol" w:hint="default"/>
      </w:rPr>
    </w:lvl>
    <w:lvl w:ilvl="1">
      <w:start w:val="1"/>
      <w:numFmt w:val="bullet"/>
      <w:lvlText w:val="o"/>
      <w:lvlJc w:val="left"/>
      <w:pPr>
        <w:ind w:hanging="360" w:left="910"/>
      </w:pPr>
      <w:rPr>
        <w:rFonts w:ascii="Courier New" w:cs="Courier New" w:hAnsi="Courier New" w:hint="default"/>
      </w:rPr>
    </w:lvl>
    <w:lvl w:ilvl="2">
      <w:start w:val="1"/>
      <w:numFmt w:val="bullet"/>
      <w:lvlText w:val=""/>
      <w:lvlJc w:val="left"/>
      <w:pPr>
        <w:ind w:hanging="360" w:left="1630"/>
      </w:pPr>
      <w:rPr>
        <w:rFonts w:ascii="Wingdings" w:cs="Wingdings" w:hAnsi="Wingdings" w:hint="default"/>
      </w:rPr>
    </w:lvl>
    <w:lvl w:ilvl="3">
      <w:start w:val="1"/>
      <w:numFmt w:val="bullet"/>
      <w:lvlText w:val=""/>
      <w:lvlJc w:val="left"/>
      <w:pPr>
        <w:ind w:hanging="360" w:left="2350"/>
      </w:pPr>
      <w:rPr>
        <w:rFonts w:ascii="Symbol" w:cs="Symbol" w:hAnsi="Symbol" w:hint="default"/>
      </w:rPr>
    </w:lvl>
    <w:lvl w:ilvl="4">
      <w:start w:val="1"/>
      <w:numFmt w:val="bullet"/>
      <w:lvlText w:val="o"/>
      <w:lvlJc w:val="left"/>
      <w:pPr>
        <w:ind w:hanging="360" w:left="3070"/>
      </w:pPr>
      <w:rPr>
        <w:rFonts w:ascii="Courier New" w:cs="Courier New" w:hAnsi="Courier New" w:hint="default"/>
      </w:rPr>
    </w:lvl>
    <w:lvl w:ilvl="5">
      <w:start w:val="1"/>
      <w:numFmt w:val="bullet"/>
      <w:lvlText w:val=""/>
      <w:lvlJc w:val="left"/>
      <w:pPr>
        <w:ind w:hanging="360" w:left="3790"/>
      </w:pPr>
      <w:rPr>
        <w:rFonts w:ascii="Wingdings" w:cs="Wingdings" w:hAnsi="Wingdings" w:hint="default"/>
      </w:rPr>
    </w:lvl>
    <w:lvl w:ilvl="6">
      <w:start w:val="1"/>
      <w:numFmt w:val="bullet"/>
      <w:lvlText w:val=""/>
      <w:lvlJc w:val="left"/>
      <w:pPr>
        <w:ind w:hanging="360" w:left="4510"/>
      </w:pPr>
      <w:rPr>
        <w:rFonts w:ascii="Symbol" w:cs="Symbol" w:hAnsi="Symbol" w:hint="default"/>
      </w:rPr>
    </w:lvl>
    <w:lvl w:ilvl="7">
      <w:start w:val="1"/>
      <w:numFmt w:val="bullet"/>
      <w:lvlText w:val="o"/>
      <w:lvlJc w:val="left"/>
      <w:pPr>
        <w:ind w:hanging="360" w:left="5230"/>
      </w:pPr>
      <w:rPr>
        <w:rFonts w:ascii="Courier New" w:cs="Courier New" w:hAnsi="Courier New" w:hint="default"/>
      </w:rPr>
    </w:lvl>
    <w:lvl w:ilvl="8">
      <w:start w:val="1"/>
      <w:numFmt w:val="bullet"/>
      <w:lvlText w:val=""/>
      <w:lvlJc w:val="left"/>
      <w:pPr>
        <w:ind w:hanging="360" w:left="595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ru-RU"/>
    </w:rPr>
  </w:style>
  <w:style w:styleId="style15" w:type="character">
    <w:name w:val="Default Paragraph Font"/>
    <w:next w:val="style15"/>
    <w:rPr/>
  </w:style>
  <w:style w:styleId="style16" w:type="character">
    <w:name w:val="Интернет-ссылка"/>
    <w:basedOn w:val="style15"/>
    <w:next w:val="style16"/>
    <w:rPr>
      <w:color w:val="0000FF"/>
      <w:u w:val="single"/>
      <w:lang w:bidi="ru-RU" w:eastAsia="ru-RU" w:val="ru-RU"/>
    </w:rPr>
  </w:style>
  <w:style w:styleId="style17" w:type="character">
    <w:name w:val="FollowedHyperlink"/>
    <w:basedOn w:val="style15"/>
    <w:next w:val="style17"/>
    <w:rPr>
      <w:color w:val="800080"/>
      <w:u w:val="single"/>
    </w:rPr>
  </w:style>
  <w:style w:styleId="style18" w:type="character">
    <w:name w:val="ListLabel 1"/>
    <w:next w:val="style18"/>
    <w:rPr>
      <w:rFonts w:cs="Courier New"/>
    </w:rPr>
  </w:style>
  <w:style w:styleId="style19" w:type="paragraph">
    <w:name w:val="Заголовок"/>
    <w:basedOn w:val="style0"/>
    <w:next w:val="style20"/>
    <w:pPr>
      <w:keepNext/>
      <w:spacing w:after="120" w:before="240"/>
    </w:pPr>
    <w:rPr>
      <w:rFonts w:ascii="Arial" w:cs="Lohit Hindi" w:eastAsia="WenQuanYi Micro Hei" w:hAnsi="Arial"/>
      <w:sz w:val="28"/>
      <w:szCs w:val="28"/>
    </w:rPr>
  </w:style>
  <w:style w:styleId="style20" w:type="paragraph">
    <w:name w:val="Основной текст"/>
    <w:basedOn w:val="style0"/>
    <w:next w:val="style20"/>
    <w:pPr>
      <w:spacing w:after="120" w:before="0"/>
    </w:pPr>
    <w:rPr/>
  </w:style>
  <w:style w:styleId="style21" w:type="paragraph">
    <w:name w:val="Список"/>
    <w:basedOn w:val="style20"/>
    <w:next w:val="style21"/>
    <w:pPr/>
    <w:rPr>
      <w:rFonts w:cs="Lohit Hindi"/>
    </w:rPr>
  </w:style>
  <w:style w:styleId="style22" w:type="paragraph">
    <w:name w:val="Название"/>
    <w:basedOn w:val="style0"/>
    <w:next w:val="style22"/>
    <w:pPr>
      <w:suppressLineNumbers/>
      <w:spacing w:after="120" w:before="120"/>
    </w:pPr>
    <w:rPr>
      <w:rFonts w:cs="Lohit Hindi"/>
      <w:i/>
      <w:iCs/>
      <w:sz w:val="24"/>
      <w:szCs w:val="24"/>
    </w:rPr>
  </w:style>
  <w:style w:styleId="style23" w:type="paragraph">
    <w:name w:val="Указатель"/>
    <w:basedOn w:val="style0"/>
    <w:next w:val="style23"/>
    <w:pPr>
      <w:suppressLineNumbers/>
    </w:pPr>
    <w:rPr>
      <w:rFonts w:cs="Lohit Hindi"/>
    </w:rPr>
  </w:style>
  <w:style w:styleId="style24" w:type="paragraph">
    <w:name w:val="List Paragraph"/>
    <w:basedOn w:val="style0"/>
    <w:next w:val="style24"/>
    <w:pPr>
      <w:ind w:hanging="0" w:left="720" w:right="0"/>
    </w:pPr>
    <w:rPr/>
  </w:style>
  <w:style w:styleId="style25" w:type="paragraph">
    <w:name w:val="font5"/>
    <w:basedOn w:val="style0"/>
    <w:next w:val="style25"/>
    <w:pPr>
      <w:spacing w:after="28" w:before="28" w:line="100" w:lineRule="atLeast"/>
    </w:pPr>
    <w:rPr>
      <w:rFonts w:ascii="Calibri" w:cs="Times New Roman" w:eastAsia="Times New Roman" w:hAnsi="Calibri"/>
      <w:b/>
      <w:bCs/>
      <w:color w:val="000000"/>
      <w:lang w:eastAsia="ru-RU"/>
    </w:rPr>
  </w:style>
  <w:style w:styleId="style26" w:type="paragraph">
    <w:name w:val="xl65"/>
    <w:basedOn w:val="style0"/>
    <w:next w:val="style26"/>
    <w:pPr>
      <w:spacing w:after="28" w:before="28" w:line="100" w:lineRule="atLeast"/>
    </w:pPr>
    <w:rPr>
      <w:rFonts w:ascii="Calibri" w:cs="Times New Roman" w:eastAsia="Times New Roman" w:hAnsi="Calibri"/>
      <w:color w:val="000000"/>
      <w:lang w:eastAsia="ru-RU"/>
    </w:rPr>
  </w:style>
  <w:style w:styleId="style27" w:type="paragraph">
    <w:name w:val="xl66"/>
    <w:basedOn w:val="style0"/>
    <w:next w:val="style27"/>
    <w:pPr>
      <w:spacing w:after="28" w:before="28" w:line="100" w:lineRule="atLeast"/>
      <w:jc w:val="center"/>
    </w:pPr>
    <w:rPr>
      <w:rFonts w:ascii="Calibri" w:cs="Times New Roman" w:eastAsia="Times New Roman" w:hAnsi="Calibri"/>
      <w:color w:val="000000"/>
      <w:lang w:eastAsia="ru-RU"/>
    </w:rPr>
  </w:style>
  <w:style w:styleId="style28" w:type="paragraph">
    <w:name w:val="xl67"/>
    <w:basedOn w:val="style0"/>
    <w:next w:val="style28"/>
    <w:pPr>
      <w:pBdr>
        <w:top w:color="000001" w:space="0" w:sz="4" w:val="single"/>
        <w:left w:color="000001" w:space="0" w:sz="4" w:val="single"/>
        <w:bottom w:color="000001" w:space="0" w:sz="4" w:val="single"/>
        <w:right w:color="000001" w:space="0" w:sz="4" w:val="single"/>
      </w:pBdr>
      <w:spacing w:after="28" w:before="28" w:line="100" w:lineRule="atLeast"/>
    </w:pPr>
    <w:rPr>
      <w:rFonts w:ascii="Calibri" w:cs="Times New Roman" w:eastAsia="Times New Roman" w:hAnsi="Calibri"/>
      <w:color w:val="000000"/>
      <w:lang w:eastAsia="ru-RU"/>
    </w:rPr>
  </w:style>
  <w:style w:styleId="style29" w:type="paragraph">
    <w:name w:val="xl68"/>
    <w:basedOn w:val="style0"/>
    <w:next w:val="style29"/>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Calibri" w:cs="Times New Roman" w:eastAsia="Times New Roman" w:hAnsi="Calibri"/>
      <w:color w:val="000000"/>
      <w:lang w:eastAsia="ru-RU"/>
    </w:rPr>
  </w:style>
  <w:style w:styleId="style30" w:type="paragraph">
    <w:name w:val="xl69"/>
    <w:basedOn w:val="style0"/>
    <w:next w:val="style30"/>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Calibri" w:cs="Times New Roman" w:eastAsia="Times New Roman" w:hAnsi="Calibri"/>
      <w:color w:val="000000"/>
      <w:lang w:eastAsia="ru-RU"/>
    </w:rPr>
  </w:style>
  <w:style w:styleId="style31" w:type="paragraph">
    <w:name w:val="xl70"/>
    <w:basedOn w:val="style0"/>
    <w:next w:val="style31"/>
    <w:pPr>
      <w:pBdr>
        <w:top w:color="000001" w:space="0" w:sz="4" w:val="single"/>
        <w:left w:color="000001" w:space="0" w:sz="4" w:val="single"/>
        <w:bottom w:color="000001" w:space="0" w:sz="4" w:val="single"/>
        <w:right w:color="000001" w:space="0" w:sz="4" w:val="single"/>
      </w:pBdr>
      <w:spacing w:after="28" w:before="28" w:line="100" w:lineRule="atLeast"/>
    </w:pPr>
    <w:rPr>
      <w:rFonts w:ascii="Calibri" w:cs="Times New Roman" w:eastAsia="Times New Roman" w:hAnsi="Calibri"/>
      <w:b/>
      <w:bCs/>
      <w:i/>
      <w:iCs/>
      <w:color w:val="000000"/>
      <w:sz w:val="28"/>
      <w:szCs w:val="28"/>
      <w:lang w:eastAsia="ru-RU"/>
    </w:rPr>
  </w:style>
  <w:style w:styleId="style32" w:type="paragraph">
    <w:name w:val="xl71"/>
    <w:basedOn w:val="style0"/>
    <w:next w:val="style32"/>
    <w:pPr>
      <w:pBdr>
        <w:top w:color="000001" w:space="0" w:sz="4" w:val="single"/>
        <w:left w:color="000001" w:space="0" w:sz="4" w:val="single"/>
        <w:bottom w:color="000001" w:space="0" w:sz="4" w:val="single"/>
        <w:right w:color="000001" w:space="0" w:sz="4" w:val="single"/>
      </w:pBdr>
      <w:spacing w:after="28" w:before="28" w:line="100" w:lineRule="atLeast"/>
    </w:pPr>
    <w:rPr>
      <w:rFonts w:ascii="Calibri" w:cs="Times New Roman" w:eastAsia="Times New Roman" w:hAnsi="Calibri"/>
      <w:b/>
      <w:bCs/>
      <w:color w:val="000000"/>
      <w:lang w:eastAsia="ru-RU"/>
    </w:rPr>
  </w:style>
  <w:style w:styleId="style33" w:type="paragraph">
    <w:name w:val="xl72"/>
    <w:basedOn w:val="style0"/>
    <w:next w:val="style33"/>
    <w:pPr>
      <w:pBdr>
        <w:top w:color="000001" w:space="0" w:sz="4" w:val="single"/>
        <w:left w:color="000001" w:space="0" w:sz="4" w:val="single"/>
        <w:bottom w:color="000001" w:space="0" w:sz="4" w:val="single"/>
        <w:right w:color="000001" w:space="0" w:sz="4" w:val="single"/>
      </w:pBdr>
      <w:spacing w:after="28" w:before="28" w:line="100" w:lineRule="atLeast"/>
    </w:pPr>
    <w:rPr>
      <w:rFonts w:ascii="Calibri" w:cs="Times New Roman" w:eastAsia="Times New Roman" w:hAnsi="Calibri"/>
      <w:color w:val="000000"/>
      <w:lang w:eastAsia="ru-RU"/>
    </w:rPr>
  </w:style>
  <w:style w:styleId="style34" w:type="paragraph">
    <w:name w:val="xl73"/>
    <w:basedOn w:val="style0"/>
    <w:next w:val="style34"/>
    <w:pPr>
      <w:pBdr>
        <w:left w:color="000001" w:space="0" w:sz="4" w:val="single"/>
        <w:right w:color="000001" w:space="0" w:sz="4" w:val="single"/>
      </w:pBdr>
      <w:spacing w:after="28" w:before="28" w:line="100" w:lineRule="atLeast"/>
      <w:jc w:val="center"/>
    </w:pPr>
    <w:rPr>
      <w:rFonts w:ascii="Calibri" w:cs="Times New Roman" w:eastAsia="Times New Roman" w:hAnsi="Calibri"/>
      <w:color w:val="000000"/>
      <w:lang w:eastAsia="ru-RU"/>
    </w:rPr>
  </w:style>
  <w:style w:styleId="style35" w:type="paragraph">
    <w:name w:val="xl74"/>
    <w:basedOn w:val="style0"/>
    <w:next w:val="style35"/>
    <w:pPr>
      <w:pBdr>
        <w:top w:color="000001" w:space="0" w:sz="4" w:val="single"/>
        <w:left w:color="000001" w:space="0" w:sz="4" w:val="single"/>
        <w:bottom w:color="000001" w:space="0" w:sz="4" w:val="single"/>
        <w:right w:color="000001" w:space="0" w:sz="4" w:val="single"/>
      </w:pBdr>
      <w:spacing w:after="28" w:before="28" w:line="100" w:lineRule="atLeast"/>
    </w:pPr>
    <w:rPr>
      <w:rFonts w:ascii="Calibri" w:cs="Times New Roman" w:eastAsia="Times New Roman" w:hAnsi="Calibri"/>
      <w:b/>
      <w:bCs/>
      <w:color w:val="000000"/>
      <w:sz w:val="36"/>
      <w:szCs w:val="36"/>
      <w:lang w:eastAsia="ru-RU"/>
    </w:rPr>
  </w:style>
  <w:style w:styleId="style36" w:type="paragraph">
    <w:name w:val="xl75"/>
    <w:basedOn w:val="style0"/>
    <w:next w:val="style36"/>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Calibri" w:cs="Times New Roman" w:eastAsia="Times New Roman" w:hAnsi="Calibri"/>
      <w:b/>
      <w:bCs/>
      <w:color w:val="000000"/>
      <w:sz w:val="36"/>
      <w:szCs w:val="36"/>
      <w:lang w:eastAsia="ru-RU"/>
    </w:rPr>
  </w:style>
  <w:style w:styleId="style37" w:type="paragraph">
    <w:name w:val="xl76"/>
    <w:basedOn w:val="style0"/>
    <w:next w:val="style37"/>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Arial" w:cs="Arial" w:eastAsia="Times New Roman" w:hAnsi="Arial"/>
      <w:sz w:val="24"/>
      <w:szCs w:val="24"/>
      <w:lang w:eastAsia="ru-RU"/>
    </w:rPr>
  </w:style>
  <w:style w:styleId="style38" w:type="paragraph">
    <w:name w:val="xl77"/>
    <w:basedOn w:val="style0"/>
    <w:next w:val="style38"/>
    <w:pPr>
      <w:spacing w:after="28" w:before="28" w:line="100" w:lineRule="atLeast"/>
      <w:jc w:val="center"/>
    </w:pPr>
    <w:rPr>
      <w:rFonts w:ascii="Arial" w:cs="Arial" w:eastAsia="Times New Roman" w:hAnsi="Arial"/>
      <w:sz w:val="24"/>
      <w:szCs w:val="24"/>
      <w:lang w:eastAsia="ru-RU"/>
    </w:rPr>
  </w:style>
  <w:style w:styleId="style39" w:type="paragraph">
    <w:name w:val="xl78"/>
    <w:basedOn w:val="style0"/>
    <w:next w:val="style39"/>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Times New Roman" w:cs="Times New Roman" w:eastAsia="Times New Roman" w:hAnsi="Times New Roman"/>
      <w:color w:val="FF0000"/>
      <w:sz w:val="24"/>
      <w:szCs w:val="24"/>
      <w:lang w:eastAsia="ru-RU"/>
    </w:rPr>
  </w:style>
  <w:style w:styleId="style40" w:type="paragraph">
    <w:name w:val="xl79"/>
    <w:basedOn w:val="style0"/>
    <w:next w:val="style40"/>
    <w:pPr>
      <w:pBdr>
        <w:top w:color="000001" w:space="0" w:sz="4" w:val="single"/>
        <w:left w:color="000001" w:space="0" w:sz="4" w:val="single"/>
        <w:bottom w:color="000001" w:space="0" w:sz="4" w:val="single"/>
      </w:pBdr>
      <w:spacing w:after="28" w:before="28" w:line="100" w:lineRule="atLeast"/>
      <w:jc w:val="center"/>
    </w:pPr>
    <w:rPr>
      <w:rFonts w:ascii="Times New Roman" w:cs="Times New Roman" w:eastAsia="Times New Roman" w:hAnsi="Times New Roman"/>
      <w:sz w:val="24"/>
      <w:szCs w:val="24"/>
      <w:lang w:eastAsia="ru-RU"/>
    </w:rPr>
  </w:style>
  <w:style w:styleId="style41" w:type="paragraph">
    <w:name w:val="xl80"/>
    <w:basedOn w:val="style0"/>
    <w:next w:val="style41"/>
    <w:pPr>
      <w:spacing w:after="28" w:before="28" w:line="100" w:lineRule="atLeast"/>
      <w:jc w:val="center"/>
    </w:pPr>
    <w:rPr>
      <w:rFonts w:ascii="Times New Roman" w:cs="Times New Roman" w:eastAsia="Times New Roman" w:hAnsi="Times New Roman"/>
      <w:sz w:val="24"/>
      <w:szCs w:val="24"/>
      <w:lang w:eastAsia="ru-RU"/>
    </w:rPr>
  </w:style>
  <w:style w:styleId="style42" w:type="paragraph">
    <w:name w:val="xl81"/>
    <w:basedOn w:val="style0"/>
    <w:next w:val="style42"/>
    <w:pPr>
      <w:pBdr>
        <w:top w:color="000001" w:space="0" w:sz="4" w:val="single"/>
        <w:left w:color="000001" w:space="0" w:sz="4" w:val="single"/>
        <w:bottom w:color="000001" w:space="0" w:sz="4" w:val="single"/>
      </w:pBdr>
      <w:shd w:fill="FFFFFF" w:val="clear"/>
      <w:spacing w:after="28" w:before="28" w:line="100" w:lineRule="atLeast"/>
      <w:jc w:val="center"/>
    </w:pPr>
    <w:rPr>
      <w:rFonts w:ascii="Times New Roman" w:cs="Times New Roman" w:eastAsia="Times New Roman" w:hAnsi="Times New Roman"/>
      <w:sz w:val="24"/>
      <w:szCs w:val="24"/>
      <w:lang w:eastAsia="ru-RU"/>
    </w:rPr>
  </w:style>
  <w:style w:styleId="style43" w:type="paragraph">
    <w:name w:val="xl82"/>
    <w:basedOn w:val="style0"/>
    <w:next w:val="style43"/>
    <w:pPr>
      <w:pBdr>
        <w:top w:color="000001" w:space="0" w:sz="4" w:val="single"/>
        <w:left w:color="000001" w:space="0" w:sz="4" w:val="single"/>
        <w:bottom w:color="000001" w:space="0" w:sz="4" w:val="single"/>
      </w:pBdr>
      <w:spacing w:after="28" w:before="28" w:line="100" w:lineRule="atLeast"/>
      <w:jc w:val="center"/>
    </w:pPr>
    <w:rPr>
      <w:rFonts w:ascii="Times New Roman" w:cs="Times New Roman" w:eastAsia="Times New Roman" w:hAnsi="Times New Roman"/>
      <w:sz w:val="24"/>
      <w:szCs w:val="24"/>
      <w:lang w:eastAsia="ru-RU"/>
    </w:rPr>
  </w:style>
  <w:style w:styleId="style44" w:type="paragraph">
    <w:name w:val="xl83"/>
    <w:basedOn w:val="style0"/>
    <w:next w:val="style44"/>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Times New Roman" w:cs="Times New Roman" w:eastAsia="Times New Roman" w:hAnsi="Times New Roman"/>
      <w:sz w:val="24"/>
      <w:szCs w:val="24"/>
      <w:lang w:eastAsia="ru-RU"/>
    </w:rPr>
  </w:style>
  <w:style w:styleId="style45" w:type="paragraph">
    <w:name w:val="xl84"/>
    <w:basedOn w:val="style0"/>
    <w:next w:val="style45"/>
    <w:pPr>
      <w:pBdr>
        <w:top w:color="000001" w:space="0" w:sz="4" w:val="single"/>
        <w:left w:color="000001" w:space="0" w:sz="4" w:val="single"/>
        <w:bottom w:color="000001" w:space="0" w:sz="4" w:val="single"/>
        <w:right w:color="000001" w:space="0" w:sz="4" w:val="single"/>
      </w:pBdr>
      <w:spacing w:after="28" w:before="28" w:line="100" w:lineRule="atLeast"/>
      <w:jc w:val="center"/>
    </w:pPr>
    <w:rPr>
      <w:rFonts w:ascii="Calibri" w:cs="Times New Roman" w:eastAsia="Times New Roman" w:hAnsi="Calibri"/>
      <w:color w:val="FF0000"/>
      <w:lang w:eastAsia="ru-RU"/>
    </w:rPr>
  </w:style>
  <w:style w:styleId="style46" w:type="paragraph">
    <w:name w:val="xl85"/>
    <w:basedOn w:val="style0"/>
    <w:next w:val="style46"/>
    <w:pPr>
      <w:pBdr>
        <w:top w:color="000001" w:space="0" w:sz="4" w:val="single"/>
        <w:left w:color="000001" w:space="0" w:sz="4" w:val="single"/>
        <w:bottom w:color="000001" w:space="0" w:sz="4" w:val="single"/>
      </w:pBdr>
      <w:shd w:fill="FFFFFF" w:val="clear"/>
      <w:spacing w:after="28" w:before="28" w:line="100" w:lineRule="atLeast"/>
      <w:jc w:val="center"/>
    </w:pPr>
    <w:rPr>
      <w:rFonts w:ascii="Times New Roman" w:cs="Times New Roman" w:eastAsia="Times New Roman" w:hAnsi="Times New Roman"/>
      <w:color w:val="FF0000"/>
      <w:sz w:val="24"/>
      <w:szCs w:val="24"/>
      <w:lang w:eastAsia="ru-RU"/>
    </w:rPr>
  </w:style>
  <w:style w:styleId="style47" w:type="paragraph">
    <w:name w:val="xl86"/>
    <w:basedOn w:val="style0"/>
    <w:next w:val="style47"/>
    <w:pPr>
      <w:pBdr>
        <w:top w:color="000001" w:space="0" w:sz="4" w:val="single"/>
        <w:left w:color="000001" w:space="0" w:sz="4" w:val="single"/>
        <w:bottom w:color="000001" w:space="0" w:sz="4" w:val="single"/>
      </w:pBdr>
      <w:spacing w:after="28" w:before="28" w:line="100" w:lineRule="atLeast"/>
      <w:jc w:val="center"/>
    </w:pPr>
    <w:rPr>
      <w:rFonts w:ascii="Times New Roman" w:cs="Times New Roman" w:eastAsia="Times New Roman" w:hAnsi="Times New Roman"/>
      <w:color w:val="FF0000"/>
      <w:sz w:val="24"/>
      <w:szCs w:val="24"/>
      <w:lang w:eastAsia="ru-RU"/>
    </w:rPr>
  </w:style>
  <w:style w:styleId="style48" w:type="paragraph">
    <w:name w:val="xl87"/>
    <w:basedOn w:val="style0"/>
    <w:next w:val="style48"/>
    <w:pPr>
      <w:pBdr>
        <w:top w:color="000001" w:space="0" w:sz="4" w:val="single"/>
        <w:left w:color="000001" w:space="0" w:sz="4" w:val="single"/>
        <w:bottom w:color="000001" w:space="0" w:sz="4" w:val="single"/>
        <w:right w:color="000001" w:space="0" w:sz="4" w:val="single"/>
      </w:pBdr>
      <w:shd w:fill="FFFFFF" w:val="clear"/>
      <w:spacing w:after="28" w:before="28" w:line="100" w:lineRule="atLeast"/>
    </w:pPr>
    <w:rPr>
      <w:rFonts w:ascii="Calibri" w:cs="Times New Roman" w:eastAsia="Times New Roman" w:hAnsi="Calibri"/>
      <w:color w:val="FF0000"/>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60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2013-08-08T18:31:00.00Z</dcterms:created>
  <dc:creator>Серёга</dc:creator>
  <cp:lastModifiedBy>Серёга</cp:lastModifiedBy>
  <dcterms:modified xsi:type="dcterms:W3CDTF">2013-08-08T19:31:00.00Z</dcterms:modified>
  <cp:revision>1</cp:revision>
</cp:coreProperties>
</file>